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43F3A" w14:textId="1AC30859" w:rsidR="004D4FE6" w:rsidRDefault="00DB54FA">
      <w:pPr>
        <w:pStyle w:val="BodyText"/>
        <w:spacing w:before="1"/>
        <w:rPr>
          <w:rFonts w:asciiTheme="minorHAnsi" w:hAnsiTheme="minorHAnsi" w:cstheme="minorHAnsi"/>
          <w:sz w:val="20"/>
          <w:szCs w:val="20"/>
        </w:rPr>
      </w:pPr>
      <w:bookmarkStart w:id="0" w:name="_Toc1110400657"/>
      <w:bookmarkStart w:id="1" w:name="_Toc1580534449"/>
      <w:bookmarkEnd w:id="0"/>
      <w:bookmarkEnd w:id="1"/>
      <w:r w:rsidRPr="00874C28">
        <w:rPr>
          <w:rFonts w:ascii="Calibri" w:eastAsia="Calibri" w:hAnsi="Calibri"/>
          <w:noProof/>
          <w:sz w:val="22"/>
          <w:szCs w:val="22"/>
          <w:lang w:eastAsia="en-US" w:bidi="ar-SA"/>
        </w:rPr>
        <w:drawing>
          <wp:anchor distT="0" distB="0" distL="114300" distR="114300" simplePos="0" relativeHeight="251658240" behindDoc="0" locked="0" layoutInCell="1" allowOverlap="1" wp14:anchorId="37C9F654" wp14:editId="466EBD50">
            <wp:simplePos x="0" y="0"/>
            <wp:positionH relativeFrom="margin">
              <wp:posOffset>107315</wp:posOffset>
            </wp:positionH>
            <wp:positionV relativeFrom="paragraph">
              <wp:posOffset>-367665</wp:posOffset>
            </wp:positionV>
            <wp:extent cx="6862139" cy="751840"/>
            <wp:effectExtent l="0" t="0" r="0" b="0"/>
            <wp:wrapNone/>
            <wp:docPr id="8" name="Picture 8"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hape, rectangle&#10;&#10;Description automatically generated"/>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76182" cy="753379"/>
                    </a:xfrm>
                    <a:prstGeom prst="rect">
                      <a:avLst/>
                    </a:prstGeom>
                    <a:noFill/>
                    <a:ln>
                      <a:noFill/>
                    </a:ln>
                  </pic:spPr>
                </pic:pic>
              </a:graphicData>
            </a:graphic>
            <wp14:sizeRelH relativeFrom="margin">
              <wp14:pctWidth>0</wp14:pctWidth>
            </wp14:sizeRelH>
          </wp:anchor>
        </w:drawing>
      </w:r>
      <w:r w:rsidR="00874C28" w:rsidRPr="00874C28">
        <w:rPr>
          <w:rFonts w:ascii="Calibri" w:eastAsia="Calibri" w:hAnsi="Calibri"/>
          <w:noProof/>
          <w:sz w:val="22"/>
          <w:szCs w:val="22"/>
          <w:lang w:eastAsia="en-US" w:bidi="ar-SA"/>
        </w:rPr>
        <mc:AlternateContent>
          <mc:Choice Requires="wps">
            <w:drawing>
              <wp:anchor distT="0" distB="0" distL="114300" distR="114300" simplePos="0" relativeHeight="251658241" behindDoc="0" locked="0" layoutInCell="1" allowOverlap="1" wp14:anchorId="0670D285" wp14:editId="32B0F574">
                <wp:simplePos x="0" y="0"/>
                <wp:positionH relativeFrom="column">
                  <wp:posOffset>2120900</wp:posOffset>
                </wp:positionH>
                <wp:positionV relativeFrom="paragraph">
                  <wp:posOffset>-222250</wp:posOffset>
                </wp:positionV>
                <wp:extent cx="4356100" cy="58420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100" cy="584200"/>
                        </a:xfrm>
                        <a:prstGeom prst="rect">
                          <a:avLst/>
                        </a:prstGeom>
                        <a:noFill/>
                        <a:ln w="9525">
                          <a:noFill/>
                          <a:miter lim="800000"/>
                          <a:headEnd/>
                          <a:tailEnd/>
                        </a:ln>
                      </wps:spPr>
                      <wps:txbx>
                        <w:txbxContent>
                          <w:p w14:paraId="137CB3B3" w14:textId="77777777" w:rsidR="00C3103E" w:rsidRPr="008E31CB" w:rsidRDefault="00C3103E" w:rsidP="00C3103E">
                            <w:pPr>
                              <w:rPr>
                                <w:b/>
                                <w:bCs/>
                                <w:color w:val="FFFFFF" w:themeColor="background1"/>
                              </w:rPr>
                            </w:pPr>
                            <w:r w:rsidRPr="008E31CB">
                              <w:rPr>
                                <w:b/>
                                <w:bCs/>
                                <w:color w:val="FFFFFF" w:themeColor="background1"/>
                              </w:rPr>
                              <w:t>NPR QS1</w:t>
                            </w:r>
                            <w:r>
                              <w:rPr>
                                <w:b/>
                                <w:bCs/>
                                <w:color w:val="FFFFFF" w:themeColor="background1"/>
                              </w:rPr>
                              <w:t>5</w:t>
                            </w:r>
                            <w:r w:rsidRPr="008E31CB">
                              <w:rPr>
                                <w:b/>
                                <w:bCs/>
                                <w:color w:val="FFFFFF" w:themeColor="background1"/>
                              </w:rPr>
                              <w:t xml:space="preserve"> Access an</w:t>
                            </w:r>
                            <w:r>
                              <w:rPr>
                                <w:b/>
                                <w:bCs/>
                                <w:color w:val="FFFFFF" w:themeColor="background1"/>
                              </w:rPr>
                              <w:t>d Participation Statement</w:t>
                            </w:r>
                          </w:p>
                          <w:p w14:paraId="35EA82D4" w14:textId="60F26C65" w:rsidR="00874C28" w:rsidRPr="00C3103E" w:rsidRDefault="00C3103E" w:rsidP="00874C28">
                            <w:pPr>
                              <w:rPr>
                                <w:b/>
                                <w:bCs/>
                                <w:color w:val="FFFFFF" w:themeColor="background1"/>
                              </w:rPr>
                            </w:pPr>
                            <w:r w:rsidRPr="008E31CB">
                              <w:rPr>
                                <w:b/>
                                <w:bCs/>
                                <w:color w:val="FFFFFF" w:themeColor="background1"/>
                              </w:rPr>
                              <w:t>Version 2</w:t>
                            </w:r>
                            <w:r w:rsidR="0051349E">
                              <w:rPr>
                                <w:b/>
                                <w:bCs/>
                                <w:color w:val="FFFFFF" w:themeColor="background1"/>
                              </w:rPr>
                              <w:t>3</w:t>
                            </w:r>
                            <w:r w:rsidRPr="008E31CB">
                              <w:rPr>
                                <w:b/>
                                <w:bCs/>
                                <w:color w:val="FFFFFF" w:themeColor="background1"/>
                              </w:rPr>
                              <w:t>_01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0670D285">
                <v:stroke joinstyle="miter"/>
                <v:path gradientshapeok="t" o:connecttype="rect"/>
              </v:shapetype>
              <v:shape id="Text Box 9" style="position:absolute;margin-left:167pt;margin-top:-17.5pt;width:343pt;height:4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">
                <v:textbox>
                  <w:txbxContent>
                    <w:p w:rsidRPr="008E31CB" w:rsidR="00C3103E" w:rsidP="00C3103E" w:rsidRDefault="00C3103E" w14:paraId="137CB3B3" w14:textId="77777777">
                      <w:pPr>
                        <w:rPr>
                          <w:b/>
                          <w:bCs/>
                          <w:color w:val="FFFFFF" w:themeColor="background1"/>
                        </w:rPr>
                      </w:pPr>
                      <w:r w:rsidRPr="008E31CB">
                        <w:rPr>
                          <w:b/>
                          <w:bCs/>
                          <w:color w:val="FFFFFF" w:themeColor="background1"/>
                        </w:rPr>
                        <w:t>NPR QS1</w:t>
                      </w:r>
                      <w:r>
                        <w:rPr>
                          <w:b/>
                          <w:bCs/>
                          <w:color w:val="FFFFFF" w:themeColor="background1"/>
                        </w:rPr>
                        <w:t>5</w:t>
                      </w:r>
                      <w:r w:rsidRPr="008E31CB">
                        <w:rPr>
                          <w:b/>
                          <w:bCs/>
                          <w:color w:val="FFFFFF" w:themeColor="background1"/>
                        </w:rPr>
                        <w:t xml:space="preserve"> Access an</w:t>
                      </w:r>
                      <w:r>
                        <w:rPr>
                          <w:b/>
                          <w:bCs/>
                          <w:color w:val="FFFFFF" w:themeColor="background1"/>
                        </w:rPr>
                        <w:t>d Participation Statement</w:t>
                      </w:r>
                    </w:p>
                    <w:p w:rsidRPr="00C3103E" w:rsidR="00874C28" w:rsidP="00874C28" w:rsidRDefault="00C3103E" w14:paraId="35EA82D4" w14:textId="60F26C65">
                      <w:pPr>
                        <w:rPr>
                          <w:b/>
                          <w:bCs/>
                          <w:color w:val="FFFFFF" w:themeColor="background1"/>
                        </w:rPr>
                      </w:pPr>
                      <w:r w:rsidRPr="008E31CB">
                        <w:rPr>
                          <w:b/>
                          <w:bCs/>
                          <w:color w:val="FFFFFF" w:themeColor="background1"/>
                        </w:rPr>
                        <w:t>Version 2</w:t>
                      </w:r>
                      <w:r w:rsidR="0051349E">
                        <w:rPr>
                          <w:b/>
                          <w:bCs/>
                          <w:color w:val="FFFFFF" w:themeColor="background1"/>
                        </w:rPr>
                        <w:t>3</w:t>
                      </w:r>
                      <w:r w:rsidRPr="008E31CB">
                        <w:rPr>
                          <w:b/>
                          <w:bCs/>
                          <w:color w:val="FFFFFF" w:themeColor="background1"/>
                        </w:rPr>
                        <w:t>_01</w:t>
                      </w:r>
                    </w:p>
                  </w:txbxContent>
                </v:textbox>
              </v:shape>
            </w:pict>
          </mc:Fallback>
        </mc:AlternateContent>
      </w:r>
    </w:p>
    <w:p w14:paraId="632D01B2" w14:textId="12BDCF38" w:rsidR="00874C28" w:rsidRDefault="00874C28">
      <w:pPr>
        <w:pStyle w:val="BodyText"/>
        <w:spacing w:before="1"/>
        <w:rPr>
          <w:rFonts w:asciiTheme="minorHAnsi" w:hAnsiTheme="minorHAnsi" w:cstheme="minorHAnsi"/>
          <w:sz w:val="20"/>
          <w:szCs w:val="20"/>
        </w:rPr>
      </w:pPr>
    </w:p>
    <w:p w14:paraId="59B4048C" w14:textId="3433A2D1" w:rsidR="00874C28" w:rsidRPr="004D4FE6" w:rsidRDefault="00874C28">
      <w:pPr>
        <w:pStyle w:val="BodyText"/>
        <w:spacing w:before="1"/>
        <w:rPr>
          <w:rFonts w:asciiTheme="minorHAnsi" w:hAnsiTheme="minorHAnsi" w:cstheme="minorHAnsi"/>
          <w:sz w:val="20"/>
          <w:szCs w:val="20"/>
        </w:rPr>
      </w:pPr>
    </w:p>
    <w:p w14:paraId="7612318A" w14:textId="77777777" w:rsidR="0039329B" w:rsidRDefault="0039329B" w:rsidP="0039329B">
      <w:pPr>
        <w:widowControl/>
        <w:autoSpaceDE/>
        <w:autoSpaceDN/>
        <w:contextualSpacing/>
        <w:jc w:val="both"/>
        <w:rPr>
          <w:rFonts w:asciiTheme="minorHAnsi" w:eastAsia="Times New Roman" w:hAnsiTheme="minorHAnsi" w:cs="Times New Roman"/>
          <w:b/>
          <w:sz w:val="20"/>
          <w:szCs w:val="20"/>
          <w:lang w:val="en-AU" w:eastAsia="en-AU" w:bidi="ar-SA"/>
        </w:rPr>
      </w:pPr>
    </w:p>
    <w:p w14:paraId="26A8DB16" w14:textId="77777777" w:rsidR="002A6194" w:rsidRDefault="002A6194" w:rsidP="00CB2172">
      <w:pPr>
        <w:widowControl/>
        <w:autoSpaceDE/>
        <w:autoSpaceDN/>
        <w:ind w:firstLine="220"/>
        <w:contextualSpacing/>
        <w:jc w:val="both"/>
        <w:rPr>
          <w:rFonts w:eastAsia="Times New Roman"/>
          <w:b/>
          <w:color w:val="007F7B"/>
          <w:sz w:val="24"/>
          <w:szCs w:val="24"/>
          <w:lang w:val="en-AU" w:eastAsia="en-AU" w:bidi="ar-SA"/>
        </w:rPr>
      </w:pPr>
    </w:p>
    <w:p w14:paraId="57251835" w14:textId="1F71BBC1" w:rsidR="004268A1" w:rsidRDefault="004268A1" w:rsidP="0052187B">
      <w:pPr>
        <w:widowControl/>
        <w:autoSpaceDE/>
        <w:autoSpaceDN/>
        <w:ind w:right="432" w:firstLine="576"/>
        <w:contextualSpacing/>
        <w:jc w:val="both"/>
        <w:rPr>
          <w:rFonts w:eastAsia="Times New Roman"/>
          <w:b/>
          <w:color w:val="007F7B"/>
          <w:sz w:val="24"/>
          <w:szCs w:val="24"/>
          <w:lang w:val="en-AU" w:eastAsia="en-AU" w:bidi="ar-SA"/>
        </w:rPr>
      </w:pPr>
      <w:r>
        <w:rPr>
          <w:rFonts w:eastAsia="Times New Roman"/>
          <w:b/>
          <w:color w:val="007F7B"/>
          <w:sz w:val="24"/>
          <w:szCs w:val="24"/>
          <w:lang w:val="en-AU" w:eastAsia="en-AU" w:bidi="ar-SA"/>
        </w:rPr>
        <w:t>Document</w:t>
      </w:r>
    </w:p>
    <w:p w14:paraId="29C86078" w14:textId="77777777" w:rsidR="004F3284" w:rsidRDefault="004F3284" w:rsidP="0052187B">
      <w:pPr>
        <w:widowControl/>
        <w:autoSpaceDE/>
        <w:autoSpaceDN/>
        <w:ind w:right="432" w:firstLine="576"/>
        <w:contextualSpacing/>
        <w:jc w:val="both"/>
        <w:rPr>
          <w:rFonts w:eastAsia="Times New Roman"/>
          <w:b/>
          <w:color w:val="007F7B"/>
          <w:sz w:val="24"/>
          <w:szCs w:val="24"/>
          <w:lang w:val="en-AU" w:eastAsia="en-AU" w:bidi="ar-SA"/>
        </w:rPr>
      </w:pPr>
    </w:p>
    <w:tbl>
      <w:tblPr>
        <w:tblStyle w:val="TableGrid"/>
        <w:tblW w:w="0" w:type="auto"/>
        <w:tblInd w:w="175" w:type="dxa"/>
        <w:tblLook w:val="04A0" w:firstRow="1" w:lastRow="0" w:firstColumn="1" w:lastColumn="0" w:noHBand="0" w:noVBand="1"/>
      </w:tblPr>
      <w:tblGrid>
        <w:gridCol w:w="3150"/>
        <w:gridCol w:w="7650"/>
      </w:tblGrid>
      <w:tr w:rsidR="004268A1" w14:paraId="01A03822" w14:textId="77777777" w:rsidTr="475E6255">
        <w:tc>
          <w:tcPr>
            <w:tcW w:w="3150" w:type="dxa"/>
          </w:tcPr>
          <w:p w14:paraId="763DEA17" w14:textId="5CA2169E" w:rsidR="004268A1" w:rsidRPr="00CD2CCA" w:rsidRDefault="004268A1" w:rsidP="0052187B">
            <w:pPr>
              <w:widowControl/>
              <w:autoSpaceDE/>
              <w:autoSpaceDN/>
              <w:ind w:right="432"/>
              <w:contextualSpacing/>
              <w:jc w:val="both"/>
              <w:rPr>
                <w:rFonts w:eastAsia="Times New Roman"/>
                <w:bCs/>
                <w:lang w:val="en-AU" w:eastAsia="en-AU" w:bidi="ar-SA"/>
              </w:rPr>
            </w:pPr>
            <w:r w:rsidRPr="00CD2CCA">
              <w:rPr>
                <w:rFonts w:eastAsia="Times New Roman"/>
                <w:bCs/>
                <w:lang w:val="en-AU" w:eastAsia="en-AU" w:bidi="ar-SA"/>
              </w:rPr>
              <w:t>Document Name</w:t>
            </w:r>
          </w:p>
        </w:tc>
        <w:tc>
          <w:tcPr>
            <w:tcW w:w="7650" w:type="dxa"/>
          </w:tcPr>
          <w:p w14:paraId="404A68B8" w14:textId="754BB035" w:rsidR="004268A1" w:rsidRPr="00CD2CCA" w:rsidRDefault="2209D851" w:rsidP="475E6255">
            <w:pPr>
              <w:widowControl/>
              <w:autoSpaceDE/>
              <w:autoSpaceDN/>
              <w:ind w:right="432"/>
              <w:contextualSpacing/>
              <w:jc w:val="both"/>
              <w:rPr>
                <w:rFonts w:eastAsia="Times New Roman"/>
                <w:lang w:val="en-AU" w:eastAsia="en-AU" w:bidi="ar-SA"/>
              </w:rPr>
            </w:pPr>
            <w:r w:rsidRPr="475E6255">
              <w:rPr>
                <w:rFonts w:eastAsia="Times New Roman"/>
                <w:lang w:val="en-AU" w:eastAsia="en-AU" w:bidi="ar-SA"/>
              </w:rPr>
              <w:t>Access and Participation Statement</w:t>
            </w:r>
          </w:p>
        </w:tc>
      </w:tr>
      <w:tr w:rsidR="004268A1" w14:paraId="4E465690" w14:textId="77777777" w:rsidTr="475E6255">
        <w:tc>
          <w:tcPr>
            <w:tcW w:w="3150" w:type="dxa"/>
          </w:tcPr>
          <w:p w14:paraId="71792472" w14:textId="035B4804" w:rsidR="004268A1" w:rsidRPr="004268A1" w:rsidRDefault="00594975" w:rsidP="00CD2CCA">
            <w:pPr>
              <w:widowControl/>
              <w:autoSpaceDE/>
              <w:autoSpaceDN/>
              <w:ind w:right="432"/>
              <w:contextualSpacing/>
              <w:rPr>
                <w:rFonts w:eastAsia="Times New Roman"/>
                <w:bCs/>
                <w:lang w:val="en-AU" w:eastAsia="en-AU" w:bidi="ar-SA"/>
              </w:rPr>
            </w:pPr>
            <w:r>
              <w:rPr>
                <w:rFonts w:eastAsia="Times New Roman"/>
                <w:bCs/>
                <w:lang w:val="en-AU" w:eastAsia="en-AU" w:bidi="ar-SA"/>
              </w:rPr>
              <w:t>Responsible Owner</w:t>
            </w:r>
          </w:p>
        </w:tc>
        <w:tc>
          <w:tcPr>
            <w:tcW w:w="7650" w:type="dxa"/>
          </w:tcPr>
          <w:p w14:paraId="4F781EE7" w14:textId="3121BA94" w:rsidR="004268A1" w:rsidRPr="004268A1" w:rsidRDefault="00D80145" w:rsidP="475E6255">
            <w:pPr>
              <w:widowControl/>
              <w:autoSpaceDE/>
              <w:autoSpaceDN/>
              <w:ind w:right="432"/>
              <w:contextualSpacing/>
              <w:rPr>
                <w:lang w:val="en-AU"/>
              </w:rPr>
            </w:pPr>
            <w:r w:rsidRPr="00D80145">
              <w:rPr>
                <w:color w:val="000000" w:themeColor="text1"/>
                <w:lang w:val="en-AU"/>
              </w:rPr>
              <w:t>Navitas UPE Operations Team</w:t>
            </w:r>
          </w:p>
        </w:tc>
      </w:tr>
      <w:tr w:rsidR="00594975" w14:paraId="626B954C" w14:textId="77777777" w:rsidTr="475E6255">
        <w:tc>
          <w:tcPr>
            <w:tcW w:w="3150" w:type="dxa"/>
          </w:tcPr>
          <w:p w14:paraId="7C6544D8" w14:textId="7694311F" w:rsidR="00594975" w:rsidRDefault="00594975" w:rsidP="00CD2CCA">
            <w:pPr>
              <w:widowControl/>
              <w:autoSpaceDE/>
              <w:autoSpaceDN/>
              <w:ind w:right="432"/>
              <w:contextualSpacing/>
              <w:rPr>
                <w:rFonts w:eastAsia="Times New Roman"/>
                <w:bCs/>
                <w:lang w:val="en-AU" w:eastAsia="en-AU" w:bidi="ar-SA"/>
              </w:rPr>
            </w:pPr>
            <w:r>
              <w:rPr>
                <w:rFonts w:eastAsia="Times New Roman"/>
                <w:bCs/>
                <w:lang w:val="en-AU" w:eastAsia="en-AU" w:bidi="ar-SA"/>
              </w:rPr>
              <w:t>Issue Date</w:t>
            </w:r>
          </w:p>
        </w:tc>
        <w:tc>
          <w:tcPr>
            <w:tcW w:w="7650" w:type="dxa"/>
          </w:tcPr>
          <w:p w14:paraId="540F1A2A" w14:textId="34C6E007" w:rsidR="00594975" w:rsidRDefault="00AB5653" w:rsidP="475E6255">
            <w:pPr>
              <w:widowControl/>
              <w:spacing w:line="259" w:lineRule="auto"/>
              <w:ind w:right="432"/>
              <w:contextualSpacing/>
            </w:pPr>
            <w:r>
              <w:rPr>
                <w:rFonts w:eastAsia="Times New Roman"/>
                <w:lang w:val="en-AU" w:eastAsia="en-AU" w:bidi="ar-SA"/>
              </w:rPr>
              <w:t>September 2023</w:t>
            </w:r>
          </w:p>
        </w:tc>
      </w:tr>
      <w:tr w:rsidR="00CD2CCA" w14:paraId="056551CE" w14:textId="77777777" w:rsidTr="475E6255">
        <w:tc>
          <w:tcPr>
            <w:tcW w:w="3150" w:type="dxa"/>
          </w:tcPr>
          <w:p w14:paraId="515E9C5B" w14:textId="159C4952" w:rsidR="00CD2CCA" w:rsidRDefault="00CD2CCA" w:rsidP="00CD2CCA">
            <w:pPr>
              <w:widowControl/>
              <w:autoSpaceDE/>
              <w:autoSpaceDN/>
              <w:ind w:right="432"/>
              <w:contextualSpacing/>
              <w:rPr>
                <w:rFonts w:eastAsia="Times New Roman"/>
                <w:bCs/>
                <w:lang w:val="en-AU" w:eastAsia="en-AU" w:bidi="ar-SA"/>
              </w:rPr>
            </w:pPr>
            <w:r>
              <w:rPr>
                <w:rFonts w:eastAsia="Times New Roman"/>
                <w:bCs/>
                <w:lang w:val="en-AU" w:eastAsia="en-AU" w:bidi="ar-SA"/>
              </w:rPr>
              <w:t>Brief Description of Policy</w:t>
            </w:r>
          </w:p>
        </w:tc>
        <w:tc>
          <w:tcPr>
            <w:tcW w:w="7650" w:type="dxa"/>
          </w:tcPr>
          <w:p w14:paraId="35A13B1B" w14:textId="2A0ED915" w:rsidR="00CD2CCA" w:rsidRPr="00A525B4" w:rsidRDefault="00C53BE9" w:rsidP="00C53BE9">
            <w:pPr>
              <w:widowControl/>
              <w:autoSpaceDE/>
              <w:autoSpaceDN/>
              <w:ind w:right="432"/>
              <w:contextualSpacing/>
              <w:jc w:val="both"/>
              <w:rPr>
                <w:color w:val="000000" w:themeColor="text1"/>
                <w:lang w:val="en-AU"/>
              </w:rPr>
            </w:pPr>
            <w:r w:rsidRPr="00C53BE9">
              <w:rPr>
                <w:color w:val="000000" w:themeColor="text1"/>
                <w:lang w:val="en-AU"/>
              </w:rPr>
              <w:t>Navitas is committed to recruiting students from all backgrounds to our programmes and providing a level of support to ensure that everyone has the opportunity to succeed on their pathway programme.</w:t>
            </w:r>
            <w:r w:rsidR="00A525B4">
              <w:rPr>
                <w:color w:val="000000" w:themeColor="text1"/>
                <w:lang w:val="en-AU"/>
              </w:rPr>
              <w:t xml:space="preserve"> </w:t>
            </w:r>
            <w:r>
              <w:rPr>
                <w:color w:val="000000" w:themeColor="text1"/>
                <w:lang w:val="en-AU"/>
              </w:rPr>
              <w:t xml:space="preserve">The </w:t>
            </w:r>
            <w:r w:rsidR="2720449D" w:rsidRPr="475E6255">
              <w:rPr>
                <w:color w:val="000000" w:themeColor="text1"/>
                <w:lang w:val="en-AU"/>
              </w:rPr>
              <w:t xml:space="preserve">Access and Participation Statement (APS) sets out </w:t>
            </w:r>
            <w:r w:rsidR="00F932E5">
              <w:rPr>
                <w:color w:val="000000" w:themeColor="text1"/>
                <w:lang w:val="en-AU"/>
              </w:rPr>
              <w:t xml:space="preserve">how we actively promote access and participation and </w:t>
            </w:r>
            <w:r w:rsidR="0041407F">
              <w:rPr>
                <w:color w:val="000000" w:themeColor="text1"/>
                <w:lang w:val="en-AU"/>
              </w:rPr>
              <w:t>how we monitor our success.</w:t>
            </w:r>
          </w:p>
        </w:tc>
      </w:tr>
    </w:tbl>
    <w:p w14:paraId="24333A81" w14:textId="77777777" w:rsidR="004F3284" w:rsidRDefault="004F3284" w:rsidP="00CD2CCA">
      <w:pPr>
        <w:widowControl/>
        <w:autoSpaceDE/>
        <w:autoSpaceDN/>
        <w:ind w:right="432"/>
        <w:contextualSpacing/>
        <w:jc w:val="both"/>
        <w:rPr>
          <w:rFonts w:eastAsia="Times New Roman"/>
          <w:b/>
          <w:color w:val="007F7B"/>
          <w:sz w:val="24"/>
          <w:szCs w:val="24"/>
          <w:lang w:val="en-AU" w:eastAsia="en-AU" w:bidi="ar-SA"/>
        </w:rPr>
      </w:pPr>
    </w:p>
    <w:p w14:paraId="38EEBB6E" w14:textId="77777777" w:rsidR="008C351C" w:rsidRDefault="008C351C" w:rsidP="0052187B">
      <w:pPr>
        <w:widowControl/>
        <w:autoSpaceDE/>
        <w:autoSpaceDN/>
        <w:ind w:right="432" w:firstLine="576"/>
        <w:contextualSpacing/>
        <w:jc w:val="both"/>
        <w:rPr>
          <w:rFonts w:eastAsia="Times New Roman"/>
          <w:b/>
          <w:color w:val="007F7B"/>
          <w:sz w:val="24"/>
          <w:szCs w:val="24"/>
          <w:lang w:val="en-AU" w:eastAsia="en-AU" w:bidi="ar-SA"/>
        </w:rPr>
      </w:pPr>
    </w:p>
    <w:p w14:paraId="1BCABBBC" w14:textId="06424F74" w:rsidR="004268A1" w:rsidRDefault="00594975" w:rsidP="0052187B">
      <w:pPr>
        <w:widowControl/>
        <w:autoSpaceDE/>
        <w:autoSpaceDN/>
        <w:ind w:right="432" w:firstLine="576"/>
        <w:contextualSpacing/>
        <w:jc w:val="both"/>
        <w:rPr>
          <w:rFonts w:eastAsia="Times New Roman"/>
          <w:b/>
          <w:color w:val="007F7B"/>
          <w:sz w:val="24"/>
          <w:szCs w:val="24"/>
          <w:lang w:val="en-AU" w:eastAsia="en-AU" w:bidi="ar-SA"/>
        </w:rPr>
      </w:pPr>
      <w:r>
        <w:rPr>
          <w:rFonts w:eastAsia="Times New Roman"/>
          <w:b/>
          <w:color w:val="007F7B"/>
          <w:sz w:val="24"/>
          <w:szCs w:val="24"/>
          <w:lang w:val="en-AU" w:eastAsia="en-AU" w:bidi="ar-SA"/>
        </w:rPr>
        <w:t>Version Control</w:t>
      </w:r>
    </w:p>
    <w:p w14:paraId="4D75E04F" w14:textId="77777777" w:rsidR="004F3284" w:rsidRDefault="004F3284" w:rsidP="0052187B">
      <w:pPr>
        <w:widowControl/>
        <w:autoSpaceDE/>
        <w:autoSpaceDN/>
        <w:ind w:right="432" w:firstLine="576"/>
        <w:contextualSpacing/>
        <w:jc w:val="both"/>
        <w:rPr>
          <w:rFonts w:eastAsia="Times New Roman"/>
          <w:b/>
          <w:color w:val="007F7B"/>
          <w:sz w:val="24"/>
          <w:szCs w:val="24"/>
          <w:lang w:val="en-AU" w:eastAsia="en-AU" w:bidi="ar-SA"/>
        </w:rPr>
      </w:pPr>
    </w:p>
    <w:tbl>
      <w:tblPr>
        <w:tblStyle w:val="TableGrid"/>
        <w:tblW w:w="0" w:type="auto"/>
        <w:tblInd w:w="175" w:type="dxa"/>
        <w:tblLook w:val="04A0" w:firstRow="1" w:lastRow="0" w:firstColumn="1" w:lastColumn="0" w:noHBand="0" w:noVBand="1"/>
      </w:tblPr>
      <w:tblGrid>
        <w:gridCol w:w="2136"/>
        <w:gridCol w:w="1462"/>
        <w:gridCol w:w="4807"/>
        <w:gridCol w:w="2398"/>
      </w:tblGrid>
      <w:tr w:rsidR="00903E2C" w14:paraId="765702D1" w14:textId="73AC37B3" w:rsidTr="00CD2CCA">
        <w:tc>
          <w:tcPr>
            <w:tcW w:w="2160" w:type="dxa"/>
            <w:shd w:val="clear" w:color="auto" w:fill="007F7B"/>
          </w:tcPr>
          <w:p w14:paraId="7FBB6BE6" w14:textId="350A75A0" w:rsidR="00594975" w:rsidRPr="00CD2CCA" w:rsidRDefault="00594975" w:rsidP="00CD2CCA">
            <w:pPr>
              <w:widowControl/>
              <w:autoSpaceDE/>
              <w:autoSpaceDN/>
              <w:ind w:right="432"/>
              <w:contextualSpacing/>
              <w:rPr>
                <w:rFonts w:eastAsia="Times New Roman"/>
                <w:bCs/>
                <w:color w:val="FFFFFF" w:themeColor="background1"/>
                <w:sz w:val="24"/>
                <w:szCs w:val="24"/>
                <w:lang w:val="en-AU" w:eastAsia="en-AU" w:bidi="ar-SA"/>
              </w:rPr>
            </w:pPr>
            <w:r w:rsidRPr="00CD2CCA">
              <w:rPr>
                <w:rFonts w:eastAsia="Times New Roman"/>
                <w:bCs/>
                <w:color w:val="FFFFFF" w:themeColor="background1"/>
                <w:sz w:val="24"/>
                <w:szCs w:val="24"/>
                <w:lang w:val="en-AU" w:eastAsia="en-AU" w:bidi="ar-SA"/>
              </w:rPr>
              <w:t>Date</w:t>
            </w:r>
          </w:p>
        </w:tc>
        <w:tc>
          <w:tcPr>
            <w:tcW w:w="1280" w:type="dxa"/>
            <w:shd w:val="clear" w:color="auto" w:fill="007F7B"/>
          </w:tcPr>
          <w:p w14:paraId="5427551C" w14:textId="0A077244" w:rsidR="00594975" w:rsidRPr="00CD2CCA" w:rsidRDefault="00594975" w:rsidP="00CD2CCA">
            <w:pPr>
              <w:widowControl/>
              <w:autoSpaceDE/>
              <w:autoSpaceDN/>
              <w:ind w:right="432"/>
              <w:contextualSpacing/>
              <w:rPr>
                <w:rFonts w:eastAsia="Times New Roman"/>
                <w:bCs/>
                <w:color w:val="FFFFFF" w:themeColor="background1"/>
                <w:sz w:val="24"/>
                <w:szCs w:val="24"/>
                <w:lang w:val="en-AU" w:eastAsia="en-AU" w:bidi="ar-SA"/>
              </w:rPr>
            </w:pPr>
            <w:r w:rsidRPr="00CD2CCA">
              <w:rPr>
                <w:rFonts w:eastAsia="Times New Roman"/>
                <w:bCs/>
                <w:color w:val="FFFFFF" w:themeColor="background1"/>
                <w:sz w:val="24"/>
                <w:szCs w:val="24"/>
                <w:lang w:val="en-AU" w:eastAsia="en-AU" w:bidi="ar-SA"/>
              </w:rPr>
              <w:t>Version</w:t>
            </w:r>
          </w:p>
        </w:tc>
        <w:tc>
          <w:tcPr>
            <w:tcW w:w="4930" w:type="dxa"/>
            <w:shd w:val="clear" w:color="auto" w:fill="007F7B"/>
          </w:tcPr>
          <w:p w14:paraId="03F8E513" w14:textId="03D4C60C" w:rsidR="00594975" w:rsidRPr="00CD2CCA" w:rsidRDefault="00594975" w:rsidP="00CD2CCA">
            <w:pPr>
              <w:widowControl/>
              <w:autoSpaceDE/>
              <w:autoSpaceDN/>
              <w:ind w:right="432"/>
              <w:contextualSpacing/>
              <w:rPr>
                <w:rFonts w:eastAsia="Times New Roman"/>
                <w:bCs/>
                <w:color w:val="FFFFFF" w:themeColor="background1"/>
                <w:sz w:val="24"/>
                <w:szCs w:val="24"/>
                <w:lang w:val="en-AU" w:eastAsia="en-AU" w:bidi="ar-SA"/>
              </w:rPr>
            </w:pPr>
            <w:r w:rsidRPr="00CD2CCA">
              <w:rPr>
                <w:rFonts w:eastAsia="Times New Roman"/>
                <w:bCs/>
                <w:color w:val="FFFFFF" w:themeColor="background1"/>
                <w:sz w:val="24"/>
                <w:szCs w:val="24"/>
                <w:lang w:val="en-AU" w:eastAsia="en-AU" w:bidi="ar-SA"/>
              </w:rPr>
              <w:t>Summary of changes</w:t>
            </w:r>
          </w:p>
        </w:tc>
        <w:tc>
          <w:tcPr>
            <w:tcW w:w="2433" w:type="dxa"/>
            <w:shd w:val="clear" w:color="auto" w:fill="007F7B"/>
          </w:tcPr>
          <w:p w14:paraId="30E1B162" w14:textId="719C0A5C" w:rsidR="00594975" w:rsidRPr="00CD2CCA" w:rsidRDefault="00594975" w:rsidP="00CD2CCA">
            <w:pPr>
              <w:widowControl/>
              <w:autoSpaceDE/>
              <w:autoSpaceDN/>
              <w:ind w:right="432"/>
              <w:contextualSpacing/>
              <w:rPr>
                <w:rFonts w:eastAsia="Times New Roman"/>
                <w:bCs/>
                <w:color w:val="FFFFFF" w:themeColor="background1"/>
                <w:sz w:val="24"/>
                <w:szCs w:val="24"/>
                <w:lang w:val="en-AU" w:eastAsia="en-AU" w:bidi="ar-SA"/>
              </w:rPr>
            </w:pPr>
            <w:r w:rsidRPr="00CD2CCA">
              <w:rPr>
                <w:rFonts w:eastAsia="Times New Roman"/>
                <w:bCs/>
                <w:color w:val="FFFFFF" w:themeColor="background1"/>
                <w:sz w:val="24"/>
                <w:szCs w:val="24"/>
                <w:lang w:val="en-AU" w:eastAsia="en-AU" w:bidi="ar-SA"/>
              </w:rPr>
              <w:t>Approver</w:t>
            </w:r>
          </w:p>
        </w:tc>
      </w:tr>
      <w:tr w:rsidR="00903E2C" w14:paraId="26150270" w14:textId="77777777" w:rsidTr="00CD2CCA">
        <w:tc>
          <w:tcPr>
            <w:tcW w:w="2160" w:type="dxa"/>
            <w:shd w:val="clear" w:color="auto" w:fill="auto"/>
          </w:tcPr>
          <w:p w14:paraId="2BA01396" w14:textId="3E95A9D4" w:rsidR="00CD2CCA" w:rsidRDefault="007C3C9A" w:rsidP="00CD2CCA">
            <w:pPr>
              <w:widowControl/>
              <w:autoSpaceDE/>
              <w:autoSpaceDN/>
              <w:ind w:right="432"/>
              <w:contextualSpacing/>
              <w:rPr>
                <w:rFonts w:eastAsia="Times New Roman"/>
                <w:bCs/>
                <w:sz w:val="20"/>
                <w:szCs w:val="20"/>
                <w:lang w:val="en-AU" w:eastAsia="en-AU" w:bidi="ar-SA"/>
              </w:rPr>
            </w:pPr>
            <w:r>
              <w:rPr>
                <w:rFonts w:eastAsia="Times New Roman"/>
                <w:bCs/>
                <w:sz w:val="20"/>
                <w:szCs w:val="20"/>
                <w:lang w:val="en-AU" w:eastAsia="en-AU" w:bidi="ar-SA"/>
              </w:rPr>
              <w:t xml:space="preserve">February </w:t>
            </w:r>
            <w:r w:rsidR="00730794">
              <w:rPr>
                <w:rFonts w:eastAsia="Times New Roman"/>
                <w:bCs/>
                <w:sz w:val="20"/>
                <w:szCs w:val="20"/>
                <w:lang w:val="en-AU" w:eastAsia="en-AU" w:bidi="ar-SA"/>
              </w:rPr>
              <w:t>2020</w:t>
            </w:r>
          </w:p>
        </w:tc>
        <w:tc>
          <w:tcPr>
            <w:tcW w:w="1280" w:type="dxa"/>
            <w:shd w:val="clear" w:color="auto" w:fill="auto"/>
          </w:tcPr>
          <w:p w14:paraId="371C1A24" w14:textId="23D8A78C" w:rsidR="00CD2CCA" w:rsidRPr="00CD2CCA" w:rsidRDefault="00730794" w:rsidP="00CD2CCA">
            <w:pPr>
              <w:widowControl/>
              <w:autoSpaceDE/>
              <w:autoSpaceDN/>
              <w:ind w:right="432"/>
              <w:contextualSpacing/>
              <w:rPr>
                <w:rFonts w:eastAsia="Times New Roman"/>
                <w:bCs/>
                <w:sz w:val="20"/>
                <w:szCs w:val="20"/>
                <w:lang w:val="en-AU" w:eastAsia="en-AU" w:bidi="ar-SA"/>
              </w:rPr>
            </w:pPr>
            <w:r>
              <w:rPr>
                <w:rFonts w:eastAsia="Times New Roman"/>
                <w:bCs/>
                <w:sz w:val="20"/>
                <w:szCs w:val="20"/>
                <w:lang w:val="en-AU" w:eastAsia="en-AU" w:bidi="ar-SA"/>
              </w:rPr>
              <w:t>2020/01</w:t>
            </w:r>
          </w:p>
        </w:tc>
        <w:tc>
          <w:tcPr>
            <w:tcW w:w="4930" w:type="dxa"/>
            <w:shd w:val="clear" w:color="auto" w:fill="auto"/>
          </w:tcPr>
          <w:p w14:paraId="4C2396D7" w14:textId="0C51DD0E" w:rsidR="00CD2CCA" w:rsidRPr="00CD2CCA" w:rsidRDefault="001814A1" w:rsidP="003D5ECC">
            <w:pPr>
              <w:pStyle w:val="ListParagraph"/>
              <w:widowControl/>
              <w:numPr>
                <w:ilvl w:val="0"/>
                <w:numId w:val="21"/>
              </w:numPr>
              <w:autoSpaceDE/>
              <w:autoSpaceDN/>
              <w:ind w:right="432"/>
              <w:contextualSpacing/>
              <w:rPr>
                <w:rFonts w:eastAsia="Times New Roman"/>
                <w:bCs/>
                <w:sz w:val="20"/>
                <w:szCs w:val="20"/>
                <w:lang w:val="en-AU" w:eastAsia="en-AU" w:bidi="ar-SA"/>
              </w:rPr>
            </w:pPr>
            <w:r w:rsidRPr="001814A1">
              <w:rPr>
                <w:rFonts w:eastAsia="Times New Roman"/>
                <w:bCs/>
                <w:sz w:val="20"/>
                <w:szCs w:val="20"/>
                <w:lang w:val="en-AU" w:eastAsia="en-AU" w:bidi="ar-SA"/>
              </w:rPr>
              <w:t>Initial policy version</w:t>
            </w:r>
          </w:p>
        </w:tc>
        <w:tc>
          <w:tcPr>
            <w:tcW w:w="2433" w:type="dxa"/>
            <w:shd w:val="clear" w:color="auto" w:fill="auto"/>
          </w:tcPr>
          <w:p w14:paraId="0C5EA60D" w14:textId="57BE568B" w:rsidR="00CD2CCA" w:rsidRPr="00CD2CCA" w:rsidRDefault="003C6E66" w:rsidP="00CD2CCA">
            <w:pPr>
              <w:widowControl/>
              <w:autoSpaceDE/>
              <w:autoSpaceDN/>
              <w:ind w:right="432"/>
              <w:contextualSpacing/>
              <w:rPr>
                <w:rFonts w:eastAsia="Times New Roman"/>
                <w:bCs/>
                <w:sz w:val="20"/>
                <w:szCs w:val="20"/>
                <w:lang w:val="en-AU" w:eastAsia="en-AU" w:bidi="ar-SA"/>
              </w:rPr>
            </w:pPr>
            <w:r w:rsidRPr="003C6E66">
              <w:rPr>
                <w:rFonts w:eastAsia="Times New Roman"/>
                <w:bCs/>
                <w:sz w:val="20"/>
                <w:szCs w:val="20"/>
                <w:lang w:val="en-AU" w:eastAsia="en-AU" w:bidi="ar-SA"/>
              </w:rPr>
              <w:t xml:space="preserve">Navitas </w:t>
            </w:r>
            <w:r w:rsidR="007C3C9A">
              <w:rPr>
                <w:rFonts w:eastAsia="Times New Roman"/>
                <w:bCs/>
                <w:sz w:val="20"/>
                <w:szCs w:val="20"/>
                <w:lang w:val="en-AU" w:eastAsia="en-AU" w:bidi="ar-SA"/>
              </w:rPr>
              <w:t>Governing Body</w:t>
            </w:r>
          </w:p>
        </w:tc>
      </w:tr>
      <w:tr w:rsidR="00903E2C" w14:paraId="154F4B57" w14:textId="77777777" w:rsidTr="00CD2CCA">
        <w:tc>
          <w:tcPr>
            <w:tcW w:w="2160" w:type="dxa"/>
            <w:shd w:val="clear" w:color="auto" w:fill="auto"/>
          </w:tcPr>
          <w:p w14:paraId="7CB433EA" w14:textId="0A9B7AC5" w:rsidR="00CD2CCA" w:rsidRPr="00CD2CCA" w:rsidRDefault="000C6C21" w:rsidP="00CD2CCA">
            <w:pPr>
              <w:widowControl/>
              <w:autoSpaceDE/>
              <w:autoSpaceDN/>
              <w:ind w:right="432"/>
              <w:contextualSpacing/>
              <w:rPr>
                <w:rFonts w:eastAsia="Times New Roman"/>
                <w:bCs/>
                <w:sz w:val="20"/>
                <w:szCs w:val="20"/>
                <w:lang w:val="en-AU" w:eastAsia="en-AU" w:bidi="ar-SA"/>
              </w:rPr>
            </w:pPr>
            <w:r>
              <w:rPr>
                <w:rFonts w:eastAsia="Times New Roman"/>
                <w:bCs/>
                <w:sz w:val="20"/>
                <w:szCs w:val="20"/>
                <w:lang w:val="en-AU" w:eastAsia="en-AU" w:bidi="ar-SA"/>
              </w:rPr>
              <w:t>September 2021</w:t>
            </w:r>
          </w:p>
        </w:tc>
        <w:tc>
          <w:tcPr>
            <w:tcW w:w="1280" w:type="dxa"/>
            <w:shd w:val="clear" w:color="auto" w:fill="auto"/>
          </w:tcPr>
          <w:p w14:paraId="2838A2DA" w14:textId="319CBB3D" w:rsidR="00CD2CCA" w:rsidRPr="00CD2CCA" w:rsidRDefault="000C6C21" w:rsidP="00CD2CCA">
            <w:pPr>
              <w:widowControl/>
              <w:autoSpaceDE/>
              <w:autoSpaceDN/>
              <w:ind w:right="432"/>
              <w:contextualSpacing/>
              <w:rPr>
                <w:rFonts w:eastAsia="Times New Roman"/>
                <w:bCs/>
                <w:sz w:val="20"/>
                <w:szCs w:val="20"/>
                <w:lang w:val="en-AU" w:eastAsia="en-AU" w:bidi="ar-SA"/>
              </w:rPr>
            </w:pPr>
            <w:r w:rsidRPr="000C6C21">
              <w:rPr>
                <w:rFonts w:eastAsia="Times New Roman"/>
                <w:bCs/>
                <w:sz w:val="20"/>
                <w:szCs w:val="20"/>
                <w:lang w:val="en-AU" w:eastAsia="en-AU" w:bidi="ar-SA"/>
              </w:rPr>
              <w:t>2021/01</w:t>
            </w:r>
          </w:p>
        </w:tc>
        <w:tc>
          <w:tcPr>
            <w:tcW w:w="4930" w:type="dxa"/>
            <w:shd w:val="clear" w:color="auto" w:fill="auto"/>
          </w:tcPr>
          <w:p w14:paraId="046FFFA3" w14:textId="31FAFF7D" w:rsidR="00CD2CCA" w:rsidRDefault="00964AB5" w:rsidP="003D5ECC">
            <w:pPr>
              <w:pStyle w:val="ListParagraph"/>
              <w:widowControl/>
              <w:numPr>
                <w:ilvl w:val="0"/>
                <w:numId w:val="21"/>
              </w:numPr>
              <w:autoSpaceDE/>
              <w:autoSpaceDN/>
              <w:ind w:right="432"/>
              <w:contextualSpacing/>
              <w:rPr>
                <w:rFonts w:eastAsia="Times New Roman"/>
                <w:bCs/>
                <w:sz w:val="20"/>
                <w:szCs w:val="20"/>
                <w:lang w:val="en-AU" w:eastAsia="en-AU" w:bidi="ar-SA"/>
              </w:rPr>
            </w:pPr>
            <w:r>
              <w:rPr>
                <w:rFonts w:eastAsia="Times New Roman"/>
                <w:bCs/>
                <w:sz w:val="20"/>
                <w:szCs w:val="20"/>
                <w:lang w:val="en-AU" w:eastAsia="en-AU" w:bidi="ar-SA"/>
              </w:rPr>
              <w:t xml:space="preserve">New template </w:t>
            </w:r>
            <w:r w:rsidR="005A4CBC">
              <w:rPr>
                <w:rFonts w:eastAsia="Times New Roman"/>
                <w:bCs/>
                <w:sz w:val="20"/>
                <w:szCs w:val="20"/>
                <w:lang w:val="en-AU" w:eastAsia="en-AU" w:bidi="ar-SA"/>
              </w:rPr>
              <w:t>used</w:t>
            </w:r>
          </w:p>
          <w:p w14:paraId="3D107782" w14:textId="3531388F" w:rsidR="00964AB5" w:rsidRDefault="00964AB5" w:rsidP="003D5ECC">
            <w:pPr>
              <w:pStyle w:val="ListParagraph"/>
              <w:widowControl/>
              <w:numPr>
                <w:ilvl w:val="0"/>
                <w:numId w:val="21"/>
              </w:numPr>
              <w:autoSpaceDE/>
              <w:autoSpaceDN/>
              <w:ind w:right="432"/>
              <w:contextualSpacing/>
              <w:rPr>
                <w:rFonts w:eastAsia="Times New Roman"/>
                <w:bCs/>
                <w:sz w:val="20"/>
                <w:szCs w:val="20"/>
                <w:lang w:val="en-AU" w:eastAsia="en-AU" w:bidi="ar-SA"/>
              </w:rPr>
            </w:pPr>
            <w:r>
              <w:rPr>
                <w:rFonts w:eastAsia="Times New Roman"/>
                <w:bCs/>
                <w:sz w:val="20"/>
                <w:szCs w:val="20"/>
                <w:lang w:val="en-AU" w:eastAsia="en-AU" w:bidi="ar-SA"/>
              </w:rPr>
              <w:t>New College</w:t>
            </w:r>
            <w:r w:rsidR="008C0351">
              <w:rPr>
                <w:rFonts w:eastAsia="Times New Roman"/>
                <w:bCs/>
                <w:sz w:val="20"/>
                <w:szCs w:val="20"/>
                <w:lang w:val="en-AU" w:eastAsia="en-AU" w:bidi="ar-SA"/>
              </w:rPr>
              <w:t xml:space="preserve">s and </w:t>
            </w:r>
            <w:r>
              <w:rPr>
                <w:rFonts w:eastAsia="Times New Roman"/>
                <w:bCs/>
                <w:sz w:val="20"/>
                <w:szCs w:val="20"/>
                <w:lang w:val="en-AU" w:eastAsia="en-AU" w:bidi="ar-SA"/>
              </w:rPr>
              <w:t>University partnerships</w:t>
            </w:r>
            <w:r w:rsidR="008C0351">
              <w:rPr>
                <w:rFonts w:eastAsia="Times New Roman"/>
                <w:bCs/>
                <w:sz w:val="20"/>
                <w:szCs w:val="20"/>
                <w:lang w:val="en-AU" w:eastAsia="en-AU" w:bidi="ar-SA"/>
              </w:rPr>
              <w:t xml:space="preserve"> added</w:t>
            </w:r>
          </w:p>
          <w:p w14:paraId="1FCC4F01" w14:textId="1060624A" w:rsidR="008C0351" w:rsidRPr="00CD2CCA" w:rsidRDefault="008C0351" w:rsidP="003D5ECC">
            <w:pPr>
              <w:pStyle w:val="ListParagraph"/>
              <w:widowControl/>
              <w:numPr>
                <w:ilvl w:val="0"/>
                <w:numId w:val="21"/>
              </w:numPr>
              <w:autoSpaceDE/>
              <w:autoSpaceDN/>
              <w:ind w:right="432"/>
              <w:contextualSpacing/>
              <w:rPr>
                <w:rFonts w:eastAsia="Times New Roman"/>
                <w:bCs/>
                <w:sz w:val="20"/>
                <w:szCs w:val="20"/>
                <w:lang w:val="en-AU" w:eastAsia="en-AU" w:bidi="ar-SA"/>
              </w:rPr>
            </w:pPr>
            <w:r>
              <w:rPr>
                <w:rFonts w:eastAsia="Times New Roman"/>
                <w:bCs/>
                <w:sz w:val="20"/>
                <w:szCs w:val="20"/>
                <w:lang w:val="en-AU" w:eastAsia="en-AU" w:bidi="ar-SA"/>
              </w:rPr>
              <w:t>List of goals updated</w:t>
            </w:r>
          </w:p>
        </w:tc>
        <w:tc>
          <w:tcPr>
            <w:tcW w:w="2433" w:type="dxa"/>
            <w:shd w:val="clear" w:color="auto" w:fill="auto"/>
          </w:tcPr>
          <w:p w14:paraId="7BFF899D" w14:textId="60322BAE" w:rsidR="00CD2CCA" w:rsidRPr="00CD2CCA" w:rsidRDefault="00AA653B" w:rsidP="00CD2CCA">
            <w:pPr>
              <w:widowControl/>
              <w:autoSpaceDE/>
              <w:autoSpaceDN/>
              <w:ind w:right="432"/>
              <w:contextualSpacing/>
              <w:rPr>
                <w:rFonts w:eastAsia="Times New Roman"/>
                <w:bCs/>
                <w:sz w:val="20"/>
                <w:szCs w:val="20"/>
                <w:lang w:val="en-AU" w:eastAsia="en-AU" w:bidi="ar-SA"/>
              </w:rPr>
            </w:pPr>
            <w:r w:rsidRPr="00AA653B">
              <w:rPr>
                <w:rFonts w:eastAsia="Times New Roman"/>
                <w:bCs/>
                <w:sz w:val="20"/>
                <w:szCs w:val="20"/>
                <w:lang w:val="en-AU" w:eastAsia="en-AU" w:bidi="ar-SA"/>
              </w:rPr>
              <w:t>Navitas Governing Body</w:t>
            </w:r>
          </w:p>
        </w:tc>
      </w:tr>
      <w:tr w:rsidR="00903E2C" w14:paraId="6CBF55E9" w14:textId="5D5ED10B" w:rsidTr="00CD2CCA">
        <w:tc>
          <w:tcPr>
            <w:tcW w:w="2160" w:type="dxa"/>
            <w:shd w:val="clear" w:color="auto" w:fill="auto"/>
          </w:tcPr>
          <w:p w14:paraId="202E4EF3" w14:textId="6D258378" w:rsidR="00594975" w:rsidRPr="00CD2CCA" w:rsidRDefault="00614C48" w:rsidP="00CD2CCA">
            <w:pPr>
              <w:widowControl/>
              <w:autoSpaceDE/>
              <w:autoSpaceDN/>
              <w:ind w:right="432"/>
              <w:contextualSpacing/>
              <w:rPr>
                <w:rFonts w:eastAsia="Times New Roman"/>
                <w:bCs/>
                <w:sz w:val="20"/>
                <w:szCs w:val="20"/>
                <w:lang w:val="en-AU" w:eastAsia="en-AU" w:bidi="ar-SA"/>
              </w:rPr>
            </w:pPr>
            <w:r>
              <w:rPr>
                <w:rFonts w:eastAsia="Times New Roman"/>
                <w:bCs/>
                <w:sz w:val="20"/>
                <w:szCs w:val="20"/>
                <w:lang w:val="en-AU" w:eastAsia="en-AU" w:bidi="ar-SA"/>
              </w:rPr>
              <w:t>October 2022</w:t>
            </w:r>
          </w:p>
        </w:tc>
        <w:tc>
          <w:tcPr>
            <w:tcW w:w="1280" w:type="dxa"/>
            <w:shd w:val="clear" w:color="auto" w:fill="auto"/>
          </w:tcPr>
          <w:p w14:paraId="2B977388" w14:textId="219D7BA2" w:rsidR="00594975" w:rsidRPr="00CD2CCA" w:rsidRDefault="00614C48" w:rsidP="00CD2CCA">
            <w:pPr>
              <w:widowControl/>
              <w:autoSpaceDE/>
              <w:autoSpaceDN/>
              <w:ind w:right="432"/>
              <w:contextualSpacing/>
              <w:rPr>
                <w:rFonts w:eastAsia="Times New Roman"/>
                <w:bCs/>
                <w:sz w:val="20"/>
                <w:szCs w:val="20"/>
                <w:lang w:val="en-AU" w:eastAsia="en-AU" w:bidi="ar-SA"/>
              </w:rPr>
            </w:pPr>
            <w:r w:rsidRPr="00614C48">
              <w:rPr>
                <w:rFonts w:eastAsia="Times New Roman"/>
                <w:bCs/>
                <w:sz w:val="20"/>
                <w:szCs w:val="20"/>
                <w:lang w:val="en-AU" w:eastAsia="en-AU" w:bidi="ar-SA"/>
              </w:rPr>
              <w:t>22_01</w:t>
            </w:r>
          </w:p>
        </w:tc>
        <w:tc>
          <w:tcPr>
            <w:tcW w:w="4930" w:type="dxa"/>
            <w:shd w:val="clear" w:color="auto" w:fill="auto"/>
          </w:tcPr>
          <w:p w14:paraId="2691E81B" w14:textId="1D0B4B2E" w:rsidR="00AB24ED" w:rsidRDefault="00AB24ED" w:rsidP="00CD2CCA">
            <w:pPr>
              <w:pStyle w:val="ListParagraph"/>
              <w:widowControl/>
              <w:numPr>
                <w:ilvl w:val="0"/>
                <w:numId w:val="21"/>
              </w:numPr>
              <w:autoSpaceDE/>
              <w:autoSpaceDN/>
              <w:ind w:right="432"/>
              <w:contextualSpacing/>
              <w:rPr>
                <w:rFonts w:eastAsia="Times New Roman"/>
                <w:bCs/>
                <w:sz w:val="20"/>
                <w:szCs w:val="20"/>
                <w:lang w:val="en-AU" w:eastAsia="en-AU" w:bidi="ar-SA"/>
              </w:rPr>
            </w:pPr>
            <w:r>
              <w:rPr>
                <w:rFonts w:eastAsia="Times New Roman"/>
                <w:bCs/>
                <w:sz w:val="20"/>
                <w:szCs w:val="20"/>
                <w:lang w:val="en-AU" w:eastAsia="en-AU" w:bidi="ar-SA"/>
              </w:rPr>
              <w:t xml:space="preserve">Keele University International College </w:t>
            </w:r>
            <w:r w:rsidR="00641959">
              <w:rPr>
                <w:rFonts w:eastAsia="Times New Roman"/>
                <w:bCs/>
                <w:sz w:val="20"/>
                <w:szCs w:val="20"/>
                <w:lang w:val="en-AU" w:eastAsia="en-AU" w:bidi="ar-SA"/>
              </w:rPr>
              <w:t xml:space="preserve">(KUIC) and Keele </w:t>
            </w:r>
            <w:r w:rsidR="00903E2C">
              <w:rPr>
                <w:rFonts w:eastAsia="Times New Roman"/>
                <w:bCs/>
                <w:sz w:val="20"/>
                <w:szCs w:val="20"/>
                <w:lang w:val="en-AU" w:eastAsia="en-AU" w:bidi="ar-SA"/>
              </w:rPr>
              <w:t>University</w:t>
            </w:r>
            <w:r w:rsidR="00641959">
              <w:rPr>
                <w:rFonts w:eastAsia="Times New Roman"/>
                <w:bCs/>
                <w:sz w:val="20"/>
                <w:szCs w:val="20"/>
                <w:lang w:val="en-AU" w:eastAsia="en-AU" w:bidi="ar-SA"/>
              </w:rPr>
              <w:t xml:space="preserve"> added</w:t>
            </w:r>
          </w:p>
          <w:p w14:paraId="6D68C5C9" w14:textId="42753C2A" w:rsidR="004C2431" w:rsidRDefault="004C2431" w:rsidP="00CD2CCA">
            <w:pPr>
              <w:pStyle w:val="ListParagraph"/>
              <w:widowControl/>
              <w:numPr>
                <w:ilvl w:val="0"/>
                <w:numId w:val="21"/>
              </w:numPr>
              <w:autoSpaceDE/>
              <w:autoSpaceDN/>
              <w:ind w:right="432"/>
              <w:contextualSpacing/>
              <w:rPr>
                <w:rFonts w:eastAsia="Times New Roman"/>
                <w:bCs/>
                <w:sz w:val="20"/>
                <w:szCs w:val="20"/>
                <w:lang w:val="en-AU" w:eastAsia="en-AU" w:bidi="ar-SA"/>
              </w:rPr>
            </w:pPr>
            <w:r w:rsidRPr="004C2431">
              <w:rPr>
                <w:rFonts w:eastAsia="Times New Roman"/>
                <w:bCs/>
                <w:sz w:val="20"/>
                <w:szCs w:val="20"/>
                <w:lang w:val="en-AU" w:eastAsia="en-AU" w:bidi="ar-SA"/>
              </w:rPr>
              <w:t>List of goals updated</w:t>
            </w:r>
          </w:p>
          <w:p w14:paraId="6C37E52C" w14:textId="441B6E9D" w:rsidR="00594975" w:rsidRPr="00CD2CCA" w:rsidRDefault="00903E2C" w:rsidP="00CD2CCA">
            <w:pPr>
              <w:pStyle w:val="ListParagraph"/>
              <w:widowControl/>
              <w:numPr>
                <w:ilvl w:val="0"/>
                <w:numId w:val="21"/>
              </w:numPr>
              <w:autoSpaceDE/>
              <w:autoSpaceDN/>
              <w:ind w:right="432"/>
              <w:contextualSpacing/>
              <w:rPr>
                <w:rFonts w:eastAsia="Times New Roman"/>
                <w:bCs/>
                <w:sz w:val="20"/>
                <w:szCs w:val="20"/>
                <w:lang w:val="en-AU" w:eastAsia="en-AU" w:bidi="ar-SA"/>
              </w:rPr>
            </w:pPr>
            <w:r>
              <w:rPr>
                <w:rFonts w:eastAsia="Times New Roman"/>
                <w:bCs/>
                <w:sz w:val="20"/>
                <w:szCs w:val="20"/>
                <w:lang w:val="en-AU" w:eastAsia="en-AU" w:bidi="ar-SA"/>
              </w:rPr>
              <w:t xml:space="preserve">New table of </w:t>
            </w:r>
            <w:r w:rsidR="005A4CBC">
              <w:rPr>
                <w:rFonts w:eastAsia="Times New Roman"/>
                <w:bCs/>
                <w:sz w:val="20"/>
                <w:szCs w:val="20"/>
                <w:lang w:val="en-AU" w:eastAsia="en-AU" w:bidi="ar-SA"/>
              </w:rPr>
              <w:t>College</w:t>
            </w:r>
            <w:r>
              <w:rPr>
                <w:rFonts w:eastAsia="Times New Roman"/>
                <w:bCs/>
                <w:sz w:val="20"/>
                <w:szCs w:val="20"/>
                <w:lang w:val="en-AU" w:eastAsia="en-AU" w:bidi="ar-SA"/>
              </w:rPr>
              <w:t xml:space="preserve"> and University </w:t>
            </w:r>
            <w:r w:rsidR="004C2431">
              <w:rPr>
                <w:rFonts w:eastAsia="Times New Roman"/>
                <w:bCs/>
                <w:sz w:val="20"/>
                <w:szCs w:val="20"/>
                <w:lang w:val="en-AU" w:eastAsia="en-AU" w:bidi="ar-SA"/>
              </w:rPr>
              <w:t xml:space="preserve">links </w:t>
            </w:r>
            <w:r>
              <w:rPr>
                <w:rFonts w:eastAsia="Times New Roman"/>
                <w:bCs/>
                <w:sz w:val="20"/>
                <w:szCs w:val="20"/>
                <w:lang w:val="en-AU" w:eastAsia="en-AU" w:bidi="ar-SA"/>
              </w:rPr>
              <w:t>added</w:t>
            </w:r>
            <w:r w:rsidR="004C2431">
              <w:rPr>
                <w:rFonts w:eastAsia="Times New Roman"/>
                <w:bCs/>
                <w:sz w:val="20"/>
                <w:szCs w:val="20"/>
                <w:lang w:val="en-AU" w:eastAsia="en-AU" w:bidi="ar-SA"/>
              </w:rPr>
              <w:t xml:space="preserve"> </w:t>
            </w:r>
            <w:r>
              <w:rPr>
                <w:rFonts w:eastAsia="Times New Roman"/>
                <w:bCs/>
                <w:sz w:val="20"/>
                <w:szCs w:val="20"/>
                <w:lang w:val="en-AU" w:eastAsia="en-AU" w:bidi="ar-SA"/>
              </w:rPr>
              <w:t>(</w:t>
            </w:r>
            <w:r w:rsidR="004C2431">
              <w:rPr>
                <w:rFonts w:eastAsia="Times New Roman"/>
                <w:bCs/>
                <w:sz w:val="20"/>
                <w:szCs w:val="20"/>
                <w:lang w:val="en-AU" w:eastAsia="en-AU" w:bidi="ar-SA"/>
              </w:rPr>
              <w:t>websites and A&amp;P plans</w:t>
            </w:r>
            <w:r>
              <w:rPr>
                <w:rFonts w:eastAsia="Times New Roman"/>
                <w:bCs/>
                <w:sz w:val="20"/>
                <w:szCs w:val="20"/>
                <w:lang w:val="en-AU" w:eastAsia="en-AU" w:bidi="ar-SA"/>
              </w:rPr>
              <w:t>)</w:t>
            </w:r>
          </w:p>
        </w:tc>
        <w:tc>
          <w:tcPr>
            <w:tcW w:w="2433" w:type="dxa"/>
            <w:shd w:val="clear" w:color="auto" w:fill="auto"/>
          </w:tcPr>
          <w:p w14:paraId="19868809" w14:textId="0F9BF26B" w:rsidR="00594975" w:rsidRPr="00CD2CCA" w:rsidRDefault="00AA653B" w:rsidP="00CD2CCA">
            <w:pPr>
              <w:widowControl/>
              <w:autoSpaceDE/>
              <w:autoSpaceDN/>
              <w:ind w:right="432"/>
              <w:contextualSpacing/>
              <w:rPr>
                <w:rFonts w:eastAsia="Times New Roman"/>
                <w:bCs/>
                <w:sz w:val="20"/>
                <w:szCs w:val="20"/>
                <w:lang w:val="en-AU" w:eastAsia="en-AU" w:bidi="ar-SA"/>
              </w:rPr>
            </w:pPr>
            <w:r w:rsidRPr="00AA653B">
              <w:rPr>
                <w:rFonts w:eastAsia="Times New Roman"/>
                <w:bCs/>
                <w:sz w:val="20"/>
                <w:szCs w:val="20"/>
                <w:lang w:val="en-AU" w:eastAsia="en-AU" w:bidi="ar-SA"/>
              </w:rPr>
              <w:t>Navitas Governing Body</w:t>
            </w:r>
          </w:p>
        </w:tc>
      </w:tr>
      <w:tr w:rsidR="00903E2C" w14:paraId="0F6D787E" w14:textId="77777777" w:rsidTr="00CD2CCA">
        <w:tc>
          <w:tcPr>
            <w:tcW w:w="2160" w:type="dxa"/>
          </w:tcPr>
          <w:p w14:paraId="086119B0" w14:textId="65623A6B" w:rsidR="00594975" w:rsidRPr="00CD2CCA" w:rsidRDefault="000C6C21" w:rsidP="00CD2CCA">
            <w:pPr>
              <w:widowControl/>
              <w:autoSpaceDE/>
              <w:autoSpaceDN/>
              <w:ind w:right="432"/>
              <w:contextualSpacing/>
              <w:rPr>
                <w:rFonts w:eastAsia="Times New Roman"/>
                <w:bCs/>
                <w:sz w:val="20"/>
                <w:szCs w:val="20"/>
                <w:lang w:val="en-AU" w:eastAsia="en-AU" w:bidi="ar-SA"/>
              </w:rPr>
            </w:pPr>
            <w:r>
              <w:rPr>
                <w:rFonts w:eastAsia="Times New Roman"/>
                <w:bCs/>
                <w:sz w:val="20"/>
                <w:szCs w:val="20"/>
                <w:lang w:val="en-AU" w:eastAsia="en-AU" w:bidi="ar-SA"/>
              </w:rPr>
              <w:t>September 2023</w:t>
            </w:r>
          </w:p>
        </w:tc>
        <w:tc>
          <w:tcPr>
            <w:tcW w:w="1280" w:type="dxa"/>
          </w:tcPr>
          <w:p w14:paraId="1023238C" w14:textId="5A4EDE69" w:rsidR="00594975" w:rsidRPr="00CD2CCA" w:rsidRDefault="00AA653B" w:rsidP="00CD2CCA">
            <w:pPr>
              <w:widowControl/>
              <w:autoSpaceDE/>
              <w:autoSpaceDN/>
              <w:ind w:right="432"/>
              <w:contextualSpacing/>
              <w:rPr>
                <w:rFonts w:eastAsia="Times New Roman"/>
                <w:bCs/>
                <w:sz w:val="20"/>
                <w:szCs w:val="20"/>
                <w:lang w:val="en-AU" w:eastAsia="en-AU" w:bidi="ar-SA"/>
              </w:rPr>
            </w:pPr>
            <w:r>
              <w:rPr>
                <w:rFonts w:eastAsia="Times New Roman"/>
                <w:bCs/>
                <w:sz w:val="20"/>
                <w:szCs w:val="20"/>
                <w:lang w:val="en-AU" w:eastAsia="en-AU" w:bidi="ar-SA"/>
              </w:rPr>
              <w:t>23_01</w:t>
            </w:r>
          </w:p>
        </w:tc>
        <w:tc>
          <w:tcPr>
            <w:tcW w:w="4930" w:type="dxa"/>
          </w:tcPr>
          <w:p w14:paraId="0F72A223" w14:textId="77777777" w:rsidR="00DB3F80" w:rsidRPr="008C351C" w:rsidRDefault="009527E0" w:rsidP="00CD2CCA">
            <w:pPr>
              <w:pStyle w:val="ListParagraph"/>
              <w:widowControl/>
              <w:numPr>
                <w:ilvl w:val="0"/>
                <w:numId w:val="22"/>
              </w:numPr>
              <w:autoSpaceDE/>
              <w:autoSpaceDN/>
              <w:ind w:right="432"/>
              <w:contextualSpacing/>
              <w:rPr>
                <w:rFonts w:eastAsia="Times New Roman"/>
                <w:bCs/>
                <w:sz w:val="20"/>
                <w:szCs w:val="20"/>
                <w:lang w:val="en-AU" w:eastAsia="en-AU" w:bidi="ar-SA"/>
              </w:rPr>
            </w:pPr>
            <w:r w:rsidRPr="008C351C">
              <w:rPr>
                <w:rFonts w:eastAsia="Times New Roman"/>
                <w:bCs/>
                <w:sz w:val="20"/>
                <w:szCs w:val="20"/>
                <w:lang w:val="en-AU" w:eastAsia="en-AU" w:bidi="ar-SA"/>
              </w:rPr>
              <w:t>New policy template</w:t>
            </w:r>
          </w:p>
          <w:p w14:paraId="55B2652E" w14:textId="36EEE9CC" w:rsidR="00A525B4" w:rsidRDefault="00A525B4" w:rsidP="00CD2CCA">
            <w:pPr>
              <w:pStyle w:val="ListParagraph"/>
              <w:widowControl/>
              <w:numPr>
                <w:ilvl w:val="0"/>
                <w:numId w:val="22"/>
              </w:numPr>
              <w:autoSpaceDE/>
              <w:autoSpaceDN/>
              <w:ind w:right="432"/>
              <w:contextualSpacing/>
              <w:rPr>
                <w:rFonts w:eastAsia="Times New Roman"/>
                <w:bCs/>
                <w:sz w:val="20"/>
                <w:szCs w:val="20"/>
                <w:lang w:val="en-AU" w:eastAsia="en-AU" w:bidi="ar-SA"/>
              </w:rPr>
            </w:pPr>
            <w:r>
              <w:rPr>
                <w:rFonts w:eastAsia="Times New Roman"/>
                <w:bCs/>
                <w:sz w:val="20"/>
                <w:szCs w:val="20"/>
                <w:lang w:val="en-AU" w:eastAsia="en-AU" w:bidi="ar-SA"/>
              </w:rPr>
              <w:t>OfS guidance link inserted</w:t>
            </w:r>
          </w:p>
          <w:p w14:paraId="4299184F" w14:textId="6E2BA272" w:rsidR="00A525B4" w:rsidRDefault="00A525B4" w:rsidP="00CD2CCA">
            <w:pPr>
              <w:pStyle w:val="ListParagraph"/>
              <w:widowControl/>
              <w:numPr>
                <w:ilvl w:val="0"/>
                <w:numId w:val="22"/>
              </w:numPr>
              <w:autoSpaceDE/>
              <w:autoSpaceDN/>
              <w:ind w:right="432"/>
              <w:contextualSpacing/>
              <w:rPr>
                <w:rFonts w:eastAsia="Times New Roman"/>
                <w:bCs/>
                <w:sz w:val="20"/>
                <w:szCs w:val="20"/>
                <w:lang w:val="en-AU" w:eastAsia="en-AU" w:bidi="ar-SA"/>
              </w:rPr>
            </w:pPr>
            <w:r>
              <w:rPr>
                <w:rFonts w:eastAsia="Times New Roman"/>
                <w:bCs/>
                <w:sz w:val="20"/>
                <w:szCs w:val="20"/>
                <w:lang w:val="en-AU" w:eastAsia="en-AU" w:bidi="ar-SA"/>
              </w:rPr>
              <w:t xml:space="preserve">Monitoring success </w:t>
            </w:r>
            <w:r w:rsidR="008C351C">
              <w:rPr>
                <w:rFonts w:eastAsia="Times New Roman"/>
                <w:bCs/>
                <w:sz w:val="20"/>
                <w:szCs w:val="20"/>
                <w:lang w:val="en-AU" w:eastAsia="en-AU" w:bidi="ar-SA"/>
              </w:rPr>
              <w:t>expanded</w:t>
            </w:r>
          </w:p>
          <w:p w14:paraId="2F176496" w14:textId="068BF740" w:rsidR="00A525B4" w:rsidRPr="00CD2CCA" w:rsidRDefault="00A525B4" w:rsidP="00CD2CCA">
            <w:pPr>
              <w:pStyle w:val="ListParagraph"/>
              <w:widowControl/>
              <w:numPr>
                <w:ilvl w:val="0"/>
                <w:numId w:val="22"/>
              </w:numPr>
              <w:autoSpaceDE/>
              <w:autoSpaceDN/>
              <w:ind w:right="432"/>
              <w:contextualSpacing/>
              <w:rPr>
                <w:rFonts w:eastAsia="Times New Roman"/>
                <w:bCs/>
                <w:sz w:val="20"/>
                <w:szCs w:val="20"/>
                <w:lang w:val="en-AU" w:eastAsia="en-AU" w:bidi="ar-SA"/>
              </w:rPr>
            </w:pPr>
            <w:r>
              <w:rPr>
                <w:rFonts w:eastAsia="Times New Roman"/>
                <w:bCs/>
                <w:sz w:val="20"/>
                <w:szCs w:val="20"/>
                <w:lang w:val="en-AU" w:eastAsia="en-AU" w:bidi="ar-SA"/>
              </w:rPr>
              <w:t>Updated goals after annual review</w:t>
            </w:r>
          </w:p>
        </w:tc>
        <w:tc>
          <w:tcPr>
            <w:tcW w:w="2433" w:type="dxa"/>
          </w:tcPr>
          <w:p w14:paraId="2F7AA735" w14:textId="2BE07B3C" w:rsidR="00594975" w:rsidRPr="00CD2CCA" w:rsidRDefault="00AA653B" w:rsidP="00CD2CCA">
            <w:pPr>
              <w:widowControl/>
              <w:autoSpaceDE/>
              <w:autoSpaceDN/>
              <w:ind w:right="432"/>
              <w:contextualSpacing/>
              <w:rPr>
                <w:rFonts w:eastAsia="Times New Roman"/>
                <w:bCs/>
                <w:sz w:val="20"/>
                <w:szCs w:val="20"/>
                <w:lang w:val="en-AU" w:eastAsia="en-AU" w:bidi="ar-SA"/>
              </w:rPr>
            </w:pPr>
            <w:r w:rsidRPr="00AA653B">
              <w:rPr>
                <w:rFonts w:eastAsia="Times New Roman"/>
                <w:bCs/>
                <w:sz w:val="20"/>
                <w:szCs w:val="20"/>
                <w:lang w:val="en-AU" w:eastAsia="en-AU" w:bidi="ar-SA"/>
              </w:rPr>
              <w:t>Navitas Governing Body</w:t>
            </w:r>
          </w:p>
        </w:tc>
      </w:tr>
    </w:tbl>
    <w:p w14:paraId="4BC6A644" w14:textId="77777777" w:rsidR="004268A1" w:rsidRDefault="004268A1" w:rsidP="00CD2CCA">
      <w:pPr>
        <w:widowControl/>
        <w:autoSpaceDE/>
        <w:autoSpaceDN/>
        <w:ind w:right="432"/>
        <w:contextualSpacing/>
        <w:jc w:val="both"/>
        <w:rPr>
          <w:rFonts w:eastAsia="Times New Roman"/>
          <w:b/>
          <w:color w:val="007F7B"/>
          <w:sz w:val="24"/>
          <w:szCs w:val="24"/>
          <w:lang w:val="en-AU" w:eastAsia="en-AU" w:bidi="ar-SA"/>
        </w:rPr>
      </w:pPr>
    </w:p>
    <w:p w14:paraId="7ED32BC0" w14:textId="77777777" w:rsidR="008C351C" w:rsidRDefault="008C351C" w:rsidP="004F3284">
      <w:pPr>
        <w:ind w:right="432" w:firstLine="576"/>
        <w:rPr>
          <w:rFonts w:eastAsia="Times New Roman"/>
          <w:b/>
          <w:color w:val="007F7B"/>
          <w:sz w:val="24"/>
          <w:szCs w:val="24"/>
          <w:lang w:val="en-AU" w:eastAsia="en-AU" w:bidi="ar-SA"/>
        </w:rPr>
      </w:pPr>
    </w:p>
    <w:p w14:paraId="138BE985" w14:textId="1B03E0C8" w:rsidR="004F3284" w:rsidRDefault="004F3284" w:rsidP="004F3284">
      <w:pPr>
        <w:ind w:right="432" w:firstLine="576"/>
        <w:rPr>
          <w:rFonts w:eastAsia="Times New Roman"/>
          <w:b/>
          <w:color w:val="007F7B"/>
          <w:sz w:val="24"/>
          <w:szCs w:val="24"/>
          <w:lang w:val="en-AU" w:eastAsia="en-AU" w:bidi="ar-SA"/>
        </w:rPr>
      </w:pPr>
      <w:r>
        <w:rPr>
          <w:rFonts w:eastAsia="Times New Roman"/>
          <w:b/>
          <w:color w:val="007F7B"/>
          <w:sz w:val="24"/>
          <w:szCs w:val="24"/>
          <w:lang w:val="en-AU" w:eastAsia="en-AU" w:bidi="ar-SA"/>
        </w:rPr>
        <w:t>Key Related Documents</w:t>
      </w:r>
    </w:p>
    <w:p w14:paraId="091AF15E" w14:textId="77777777" w:rsidR="004F3284" w:rsidRDefault="004F3284" w:rsidP="004F3284">
      <w:pPr>
        <w:ind w:right="432" w:firstLine="576"/>
        <w:rPr>
          <w:rFonts w:eastAsia="Times New Roman"/>
          <w:b/>
          <w:color w:val="007F7B"/>
          <w:sz w:val="24"/>
          <w:szCs w:val="24"/>
          <w:lang w:val="en-AU" w:eastAsia="en-AU" w:bidi="ar-SA"/>
        </w:rPr>
      </w:pPr>
    </w:p>
    <w:tbl>
      <w:tblPr>
        <w:tblStyle w:val="TableGrid"/>
        <w:tblW w:w="0" w:type="auto"/>
        <w:tblInd w:w="175" w:type="dxa"/>
        <w:tblLook w:val="04A0" w:firstRow="1" w:lastRow="0" w:firstColumn="1" w:lastColumn="0" w:noHBand="0" w:noVBand="1"/>
      </w:tblPr>
      <w:tblGrid>
        <w:gridCol w:w="4860"/>
        <w:gridCol w:w="5940"/>
      </w:tblGrid>
      <w:tr w:rsidR="004F3284" w14:paraId="6312734A" w14:textId="77777777" w:rsidTr="002E1073">
        <w:tc>
          <w:tcPr>
            <w:tcW w:w="4860" w:type="dxa"/>
            <w:shd w:val="clear" w:color="auto" w:fill="007F7B"/>
          </w:tcPr>
          <w:p w14:paraId="798A4823" w14:textId="77777777" w:rsidR="004F3284" w:rsidRPr="00DF2AF7" w:rsidRDefault="004F3284" w:rsidP="00F321DB">
            <w:pPr>
              <w:ind w:right="432"/>
              <w:rPr>
                <w:b/>
                <w:bCs/>
                <w:color w:val="FFFFFF" w:themeColor="background1"/>
              </w:rPr>
            </w:pPr>
            <w:r w:rsidRPr="00DF2AF7">
              <w:rPr>
                <w:b/>
                <w:bCs/>
                <w:color w:val="FFFFFF" w:themeColor="background1"/>
              </w:rPr>
              <w:t>Name</w:t>
            </w:r>
          </w:p>
        </w:tc>
        <w:tc>
          <w:tcPr>
            <w:tcW w:w="5940" w:type="dxa"/>
            <w:shd w:val="clear" w:color="auto" w:fill="007F7B"/>
          </w:tcPr>
          <w:p w14:paraId="48FE6917" w14:textId="77777777" w:rsidR="004F3284" w:rsidRPr="00DF2AF7" w:rsidRDefault="004F3284" w:rsidP="00F321DB">
            <w:pPr>
              <w:ind w:right="432"/>
              <w:rPr>
                <w:b/>
                <w:bCs/>
                <w:color w:val="FFFFFF" w:themeColor="background1"/>
              </w:rPr>
            </w:pPr>
            <w:r w:rsidRPr="00DF2AF7">
              <w:rPr>
                <w:b/>
                <w:bCs/>
                <w:color w:val="FFFFFF" w:themeColor="background1"/>
              </w:rPr>
              <w:t>Location</w:t>
            </w:r>
          </w:p>
        </w:tc>
      </w:tr>
      <w:tr w:rsidR="00725C3A" w:rsidRPr="00753FF7" w14:paraId="2E874741" w14:textId="77777777" w:rsidTr="002E1073">
        <w:tc>
          <w:tcPr>
            <w:tcW w:w="4860" w:type="dxa"/>
          </w:tcPr>
          <w:p w14:paraId="55DDD937" w14:textId="50DAF4A7" w:rsidR="00725C3A" w:rsidRPr="008C351C" w:rsidRDefault="00725C3A" w:rsidP="00725C3A">
            <w:pPr>
              <w:ind w:right="432"/>
              <w:rPr>
                <w:sz w:val="20"/>
                <w:szCs w:val="20"/>
              </w:rPr>
            </w:pPr>
            <w:r w:rsidRPr="008C351C">
              <w:rPr>
                <w:rStyle w:val="normaltextrun"/>
                <w:color w:val="000000"/>
                <w:sz w:val="20"/>
                <w:szCs w:val="20"/>
                <w:shd w:val="clear" w:color="auto" w:fill="FFFFFF"/>
              </w:rPr>
              <w:t>QS03 Admissions</w:t>
            </w:r>
            <w:r w:rsidRPr="008C351C">
              <w:rPr>
                <w:rStyle w:val="eop"/>
                <w:color w:val="000000"/>
                <w:sz w:val="20"/>
                <w:szCs w:val="20"/>
                <w:shd w:val="clear" w:color="auto" w:fill="FFFFFF"/>
              </w:rPr>
              <w:t> </w:t>
            </w:r>
          </w:p>
        </w:tc>
        <w:tc>
          <w:tcPr>
            <w:tcW w:w="5940" w:type="dxa"/>
          </w:tcPr>
          <w:p w14:paraId="3AE2EC12" w14:textId="748066D9" w:rsidR="00725C3A" w:rsidRPr="00753FF7" w:rsidRDefault="00753FF7" w:rsidP="00725C3A">
            <w:pPr>
              <w:ind w:right="432"/>
              <w:rPr>
                <w:sz w:val="20"/>
                <w:szCs w:val="20"/>
                <w:highlight w:val="yellow"/>
                <w:lang w:val="fr-FR"/>
              </w:rPr>
            </w:pPr>
            <w:hyperlink r:id="rId13" w:history="1">
              <w:r w:rsidRPr="00753FF7">
                <w:rPr>
                  <w:rStyle w:val="Hyperlink"/>
                  <w:lang w:val="fr-FR"/>
                </w:rPr>
                <w:t>NPR QS03 Admissions - Version 23_01 (pcdn.co)</w:t>
              </w:r>
            </w:hyperlink>
          </w:p>
        </w:tc>
      </w:tr>
      <w:tr w:rsidR="00725C3A" w:rsidRPr="00753FF7" w14:paraId="71D7BA73" w14:textId="77777777" w:rsidTr="002E1073">
        <w:tc>
          <w:tcPr>
            <w:tcW w:w="4860" w:type="dxa"/>
          </w:tcPr>
          <w:p w14:paraId="16C564DA" w14:textId="7AE894B0" w:rsidR="00725C3A" w:rsidRPr="008C351C" w:rsidRDefault="00725C3A" w:rsidP="00725C3A">
            <w:pPr>
              <w:ind w:right="432"/>
              <w:rPr>
                <w:sz w:val="20"/>
                <w:szCs w:val="20"/>
              </w:rPr>
            </w:pPr>
            <w:r w:rsidRPr="008C351C">
              <w:rPr>
                <w:sz w:val="20"/>
                <w:szCs w:val="20"/>
              </w:rPr>
              <w:t>QS07 Support</w:t>
            </w:r>
          </w:p>
        </w:tc>
        <w:tc>
          <w:tcPr>
            <w:tcW w:w="5940" w:type="dxa"/>
          </w:tcPr>
          <w:p w14:paraId="2DBAC9AD" w14:textId="00843BDA" w:rsidR="00725C3A" w:rsidRPr="00753FF7" w:rsidRDefault="00753FF7" w:rsidP="00725C3A">
            <w:pPr>
              <w:ind w:right="432"/>
              <w:rPr>
                <w:sz w:val="20"/>
                <w:szCs w:val="20"/>
                <w:highlight w:val="yellow"/>
                <w:lang w:val="fr-FR"/>
              </w:rPr>
            </w:pPr>
            <w:hyperlink r:id="rId14" w:history="1">
              <w:r w:rsidRPr="00753FF7">
                <w:rPr>
                  <w:rStyle w:val="Hyperlink"/>
                  <w:lang w:val="fr-FR"/>
                </w:rPr>
                <w:t>NPR QS7 Support - Version 22_01 DOC (pcdn.co)</w:t>
              </w:r>
            </w:hyperlink>
          </w:p>
        </w:tc>
      </w:tr>
    </w:tbl>
    <w:p w14:paraId="5F2DB0CD" w14:textId="77777777" w:rsidR="00FC6E79" w:rsidRPr="00753FF7" w:rsidRDefault="00FC6E79" w:rsidP="00F10962">
      <w:pPr>
        <w:widowControl/>
        <w:autoSpaceDE/>
        <w:autoSpaceDN/>
        <w:ind w:right="432" w:firstLine="576"/>
        <w:contextualSpacing/>
        <w:jc w:val="both"/>
        <w:rPr>
          <w:rFonts w:eastAsia="Times New Roman"/>
          <w:b/>
          <w:color w:val="007F7B"/>
          <w:sz w:val="24"/>
          <w:szCs w:val="24"/>
          <w:lang w:val="fr-FR" w:eastAsia="en-AU" w:bidi="ar-SA"/>
        </w:rPr>
      </w:pPr>
    </w:p>
    <w:p w14:paraId="39E34C27" w14:textId="77777777" w:rsidR="00FC6E79" w:rsidRPr="00753FF7" w:rsidRDefault="00FC6E79" w:rsidP="00F10962">
      <w:pPr>
        <w:widowControl/>
        <w:autoSpaceDE/>
        <w:autoSpaceDN/>
        <w:ind w:right="432" w:firstLine="576"/>
        <w:contextualSpacing/>
        <w:jc w:val="both"/>
        <w:rPr>
          <w:rFonts w:eastAsia="Times New Roman"/>
          <w:b/>
          <w:color w:val="007F7B"/>
          <w:sz w:val="24"/>
          <w:szCs w:val="24"/>
          <w:lang w:val="fr-FR" w:eastAsia="en-AU" w:bidi="ar-SA"/>
        </w:rPr>
      </w:pPr>
    </w:p>
    <w:p w14:paraId="5BE0D997" w14:textId="77777777" w:rsidR="00F75D26" w:rsidRPr="00753FF7" w:rsidRDefault="00F75D26" w:rsidP="00F10962">
      <w:pPr>
        <w:widowControl/>
        <w:autoSpaceDE/>
        <w:autoSpaceDN/>
        <w:ind w:right="432" w:firstLine="576"/>
        <w:contextualSpacing/>
        <w:jc w:val="both"/>
        <w:rPr>
          <w:rFonts w:eastAsia="Times New Roman"/>
          <w:b/>
          <w:color w:val="007F7B"/>
          <w:sz w:val="24"/>
          <w:szCs w:val="24"/>
          <w:lang w:val="fr-FR" w:eastAsia="en-AU" w:bidi="ar-SA"/>
        </w:rPr>
      </w:pPr>
    </w:p>
    <w:p w14:paraId="4702C488" w14:textId="77777777" w:rsidR="00F75D26" w:rsidRPr="00753FF7" w:rsidRDefault="00F75D26" w:rsidP="00F10962">
      <w:pPr>
        <w:widowControl/>
        <w:autoSpaceDE/>
        <w:autoSpaceDN/>
        <w:ind w:right="432" w:firstLine="576"/>
        <w:contextualSpacing/>
        <w:jc w:val="both"/>
        <w:rPr>
          <w:rFonts w:eastAsia="Times New Roman"/>
          <w:b/>
          <w:color w:val="007F7B"/>
          <w:sz w:val="24"/>
          <w:szCs w:val="24"/>
          <w:lang w:val="fr-FR" w:eastAsia="en-AU" w:bidi="ar-SA"/>
        </w:rPr>
      </w:pPr>
    </w:p>
    <w:p w14:paraId="6ED2DE26" w14:textId="77777777" w:rsidR="00F75D26" w:rsidRPr="00753FF7" w:rsidRDefault="00F75D26" w:rsidP="00F10962">
      <w:pPr>
        <w:widowControl/>
        <w:autoSpaceDE/>
        <w:autoSpaceDN/>
        <w:ind w:right="432" w:firstLine="576"/>
        <w:contextualSpacing/>
        <w:jc w:val="both"/>
        <w:rPr>
          <w:rFonts w:eastAsia="Times New Roman"/>
          <w:b/>
          <w:color w:val="007F7B"/>
          <w:sz w:val="24"/>
          <w:szCs w:val="24"/>
          <w:lang w:val="fr-FR" w:eastAsia="en-AU" w:bidi="ar-SA"/>
        </w:rPr>
      </w:pPr>
    </w:p>
    <w:p w14:paraId="081C54AF" w14:textId="77777777" w:rsidR="00F75D26" w:rsidRPr="00753FF7" w:rsidRDefault="00F75D26" w:rsidP="00F10962">
      <w:pPr>
        <w:widowControl/>
        <w:autoSpaceDE/>
        <w:autoSpaceDN/>
        <w:ind w:right="432" w:firstLine="576"/>
        <w:contextualSpacing/>
        <w:jc w:val="both"/>
        <w:rPr>
          <w:rFonts w:eastAsia="Times New Roman"/>
          <w:b/>
          <w:color w:val="007F7B"/>
          <w:sz w:val="24"/>
          <w:szCs w:val="24"/>
          <w:lang w:val="fr-FR" w:eastAsia="en-AU" w:bidi="ar-SA"/>
        </w:rPr>
      </w:pPr>
    </w:p>
    <w:p w14:paraId="35D3582D" w14:textId="77777777" w:rsidR="00F75D26" w:rsidRPr="00753FF7" w:rsidRDefault="00F75D26" w:rsidP="00F10962">
      <w:pPr>
        <w:widowControl/>
        <w:autoSpaceDE/>
        <w:autoSpaceDN/>
        <w:ind w:right="432" w:firstLine="576"/>
        <w:contextualSpacing/>
        <w:jc w:val="both"/>
        <w:rPr>
          <w:rFonts w:eastAsia="Times New Roman"/>
          <w:b/>
          <w:color w:val="007F7B"/>
          <w:sz w:val="24"/>
          <w:szCs w:val="24"/>
          <w:lang w:val="fr-FR" w:eastAsia="en-AU" w:bidi="ar-SA"/>
        </w:rPr>
      </w:pPr>
    </w:p>
    <w:p w14:paraId="4CE6B065" w14:textId="77777777" w:rsidR="00F75D26" w:rsidRPr="00753FF7" w:rsidRDefault="00F75D26" w:rsidP="00F10962">
      <w:pPr>
        <w:widowControl/>
        <w:autoSpaceDE/>
        <w:autoSpaceDN/>
        <w:ind w:right="432" w:firstLine="576"/>
        <w:contextualSpacing/>
        <w:jc w:val="both"/>
        <w:rPr>
          <w:rFonts w:eastAsia="Times New Roman"/>
          <w:b/>
          <w:color w:val="007F7B"/>
          <w:sz w:val="24"/>
          <w:szCs w:val="24"/>
          <w:lang w:val="fr-FR" w:eastAsia="en-AU" w:bidi="ar-SA"/>
        </w:rPr>
      </w:pPr>
    </w:p>
    <w:p w14:paraId="57EBC393" w14:textId="77777777" w:rsidR="006226BB" w:rsidRPr="00753FF7" w:rsidRDefault="006226BB" w:rsidP="00C3103E">
      <w:pPr>
        <w:widowControl/>
        <w:autoSpaceDE/>
        <w:autoSpaceDN/>
        <w:ind w:right="432"/>
        <w:contextualSpacing/>
        <w:jc w:val="both"/>
        <w:rPr>
          <w:rFonts w:eastAsia="Times New Roman"/>
          <w:b/>
          <w:color w:val="007F7B"/>
          <w:sz w:val="24"/>
          <w:szCs w:val="24"/>
          <w:lang w:val="fr-FR" w:eastAsia="en-AU" w:bidi="ar-SA"/>
        </w:rPr>
      </w:pPr>
    </w:p>
    <w:sdt>
      <w:sdtPr>
        <w:rPr>
          <w:rFonts w:asciiTheme="minorHAnsi" w:eastAsiaTheme="minorEastAsia" w:hAnsiTheme="minorHAnsi" w:cs="Times New Roman"/>
          <w:b w:val="0"/>
          <w:bCs w:val="0"/>
          <w:color w:val="auto"/>
          <w:sz w:val="22"/>
          <w:szCs w:val="22"/>
          <w:lang w:val="en-US"/>
        </w:rPr>
        <w:id w:val="1894859259"/>
        <w:docPartObj>
          <w:docPartGallery w:val="Table of Contents"/>
          <w:docPartUnique/>
        </w:docPartObj>
      </w:sdtPr>
      <w:sdtEndPr>
        <w:rPr>
          <w:rFonts w:ascii="Arial" w:hAnsi="Arial" w:cs="Arial"/>
          <w:color w:val="007F7B"/>
        </w:rPr>
      </w:sdtEndPr>
      <w:sdtContent>
        <w:p w14:paraId="2F807566" w14:textId="77777777" w:rsidR="00C3103E" w:rsidRPr="0001591B" w:rsidRDefault="706F18DD" w:rsidP="00C3103E">
          <w:pPr>
            <w:pStyle w:val="NavitasHeading"/>
            <w:spacing w:line="360" w:lineRule="auto"/>
          </w:pPr>
          <w:r w:rsidRPr="0001591B">
            <w:t>Contents</w:t>
          </w:r>
        </w:p>
        <w:p w14:paraId="6E249069" w14:textId="77777777" w:rsidR="00C3103E" w:rsidRPr="00B3443B" w:rsidRDefault="00C3103E" w:rsidP="00C3103E">
          <w:pPr>
            <w:pStyle w:val="Heading1"/>
            <w:spacing w:before="0"/>
            <w:rPr>
              <w:b w:val="0"/>
              <w:bCs w:val="0"/>
              <w:color w:val="007F7B"/>
              <w:sz w:val="24"/>
              <w:szCs w:val="24"/>
            </w:rPr>
          </w:pPr>
        </w:p>
        <w:p w14:paraId="62362F51" w14:textId="302A8DD9" w:rsidR="00B3443B" w:rsidRPr="00B3443B" w:rsidRDefault="00C3103E">
          <w:pPr>
            <w:pStyle w:val="TOC2"/>
            <w:rPr>
              <w:rFonts w:ascii="Arial" w:hAnsi="Arial" w:cs="Arial"/>
              <w:noProof/>
              <w:color w:val="007F7B"/>
              <w:kern w:val="2"/>
              <w:lang w:val="en-GB" w:eastAsia="en-GB"/>
              <w14:ligatures w14:val="standardContextual"/>
            </w:rPr>
          </w:pPr>
          <w:r w:rsidRPr="00B3443B">
            <w:rPr>
              <w:rFonts w:ascii="Arial" w:hAnsi="Arial" w:cs="Arial"/>
              <w:color w:val="007F7B"/>
            </w:rPr>
            <w:fldChar w:fldCharType="begin"/>
          </w:r>
          <w:r w:rsidRPr="00B3443B">
            <w:rPr>
              <w:rFonts w:ascii="Arial" w:hAnsi="Arial" w:cs="Arial"/>
              <w:color w:val="007F7B"/>
            </w:rPr>
            <w:instrText>TOC \o "1-3" \h \z \u</w:instrText>
          </w:r>
          <w:r w:rsidRPr="00B3443B">
            <w:rPr>
              <w:rFonts w:ascii="Arial" w:hAnsi="Arial" w:cs="Arial"/>
              <w:color w:val="007F7B"/>
            </w:rPr>
            <w:fldChar w:fldCharType="separate"/>
          </w:r>
          <w:hyperlink w:anchor="_Toc146877516" w:history="1">
            <w:r w:rsidR="00B3443B" w:rsidRPr="00B3443B">
              <w:rPr>
                <w:rStyle w:val="Hyperlink"/>
                <w:rFonts w:ascii="Arial" w:eastAsia="Yu Gothic Light" w:hAnsi="Arial" w:cs="Arial"/>
                <w:noProof/>
                <w:color w:val="007F7B"/>
              </w:rPr>
              <w:t>Background and Introduction</w:t>
            </w:r>
            <w:r w:rsidR="00B3443B" w:rsidRPr="00B3443B">
              <w:rPr>
                <w:rFonts w:ascii="Arial" w:hAnsi="Arial" w:cs="Arial"/>
                <w:noProof/>
                <w:webHidden/>
                <w:color w:val="007F7B"/>
              </w:rPr>
              <w:tab/>
            </w:r>
            <w:r w:rsidR="00B3443B" w:rsidRPr="00B3443B">
              <w:rPr>
                <w:rFonts w:ascii="Arial" w:hAnsi="Arial" w:cs="Arial"/>
                <w:noProof/>
                <w:webHidden/>
                <w:color w:val="007F7B"/>
              </w:rPr>
              <w:fldChar w:fldCharType="begin"/>
            </w:r>
            <w:r w:rsidR="00B3443B" w:rsidRPr="00B3443B">
              <w:rPr>
                <w:rFonts w:ascii="Arial" w:hAnsi="Arial" w:cs="Arial"/>
                <w:noProof/>
                <w:webHidden/>
                <w:color w:val="007F7B"/>
              </w:rPr>
              <w:instrText xml:space="preserve"> PAGEREF _Toc146877516 \h </w:instrText>
            </w:r>
            <w:r w:rsidR="00B3443B" w:rsidRPr="00B3443B">
              <w:rPr>
                <w:rFonts w:ascii="Arial" w:hAnsi="Arial" w:cs="Arial"/>
                <w:noProof/>
                <w:webHidden/>
                <w:color w:val="007F7B"/>
              </w:rPr>
            </w:r>
            <w:r w:rsidR="00B3443B" w:rsidRPr="00B3443B">
              <w:rPr>
                <w:rFonts w:ascii="Arial" w:hAnsi="Arial" w:cs="Arial"/>
                <w:noProof/>
                <w:webHidden/>
                <w:color w:val="007F7B"/>
              </w:rPr>
              <w:fldChar w:fldCharType="separate"/>
            </w:r>
            <w:r w:rsidR="00A525B4">
              <w:rPr>
                <w:rFonts w:ascii="Arial" w:hAnsi="Arial" w:cs="Arial"/>
                <w:noProof/>
                <w:webHidden/>
                <w:color w:val="007F7B"/>
              </w:rPr>
              <w:t>3</w:t>
            </w:r>
            <w:r w:rsidR="00B3443B" w:rsidRPr="00B3443B">
              <w:rPr>
                <w:rFonts w:ascii="Arial" w:hAnsi="Arial" w:cs="Arial"/>
                <w:noProof/>
                <w:webHidden/>
                <w:color w:val="007F7B"/>
              </w:rPr>
              <w:fldChar w:fldCharType="end"/>
            </w:r>
          </w:hyperlink>
        </w:p>
        <w:p w14:paraId="53C22E9C" w14:textId="2387E522" w:rsidR="00B3443B" w:rsidRPr="00B3443B" w:rsidRDefault="00000000">
          <w:pPr>
            <w:pStyle w:val="TOC2"/>
            <w:rPr>
              <w:rFonts w:ascii="Arial" w:hAnsi="Arial" w:cs="Arial"/>
              <w:noProof/>
              <w:color w:val="007F7B"/>
              <w:kern w:val="2"/>
              <w:lang w:val="en-GB" w:eastAsia="en-GB"/>
              <w14:ligatures w14:val="standardContextual"/>
            </w:rPr>
          </w:pPr>
          <w:hyperlink w:anchor="_Toc146877517" w:history="1">
            <w:r w:rsidR="00B3443B" w:rsidRPr="00B3443B">
              <w:rPr>
                <w:rStyle w:val="Hyperlink"/>
                <w:rFonts w:ascii="Arial" w:eastAsia="Yu Gothic Light" w:hAnsi="Arial" w:cs="Arial"/>
                <w:noProof/>
                <w:color w:val="007F7B"/>
              </w:rPr>
              <w:t>What Is an Access and Participation Statement?</w:t>
            </w:r>
            <w:r w:rsidR="00B3443B" w:rsidRPr="00B3443B">
              <w:rPr>
                <w:rFonts w:ascii="Arial" w:hAnsi="Arial" w:cs="Arial"/>
                <w:noProof/>
                <w:webHidden/>
                <w:color w:val="007F7B"/>
              </w:rPr>
              <w:tab/>
            </w:r>
            <w:r w:rsidR="00B3443B" w:rsidRPr="00B3443B">
              <w:rPr>
                <w:rFonts w:ascii="Arial" w:hAnsi="Arial" w:cs="Arial"/>
                <w:noProof/>
                <w:webHidden/>
                <w:color w:val="007F7B"/>
              </w:rPr>
              <w:fldChar w:fldCharType="begin"/>
            </w:r>
            <w:r w:rsidR="00B3443B" w:rsidRPr="00B3443B">
              <w:rPr>
                <w:rFonts w:ascii="Arial" w:hAnsi="Arial" w:cs="Arial"/>
                <w:noProof/>
                <w:webHidden/>
                <w:color w:val="007F7B"/>
              </w:rPr>
              <w:instrText xml:space="preserve"> PAGEREF _Toc146877517 \h </w:instrText>
            </w:r>
            <w:r w:rsidR="00B3443B" w:rsidRPr="00B3443B">
              <w:rPr>
                <w:rFonts w:ascii="Arial" w:hAnsi="Arial" w:cs="Arial"/>
                <w:noProof/>
                <w:webHidden/>
                <w:color w:val="007F7B"/>
              </w:rPr>
            </w:r>
            <w:r w:rsidR="00B3443B" w:rsidRPr="00B3443B">
              <w:rPr>
                <w:rFonts w:ascii="Arial" w:hAnsi="Arial" w:cs="Arial"/>
                <w:noProof/>
                <w:webHidden/>
                <w:color w:val="007F7B"/>
              </w:rPr>
              <w:fldChar w:fldCharType="separate"/>
            </w:r>
            <w:r w:rsidR="00A525B4">
              <w:rPr>
                <w:rFonts w:ascii="Arial" w:hAnsi="Arial" w:cs="Arial"/>
                <w:noProof/>
                <w:webHidden/>
                <w:color w:val="007F7B"/>
              </w:rPr>
              <w:t>3</w:t>
            </w:r>
            <w:r w:rsidR="00B3443B" w:rsidRPr="00B3443B">
              <w:rPr>
                <w:rFonts w:ascii="Arial" w:hAnsi="Arial" w:cs="Arial"/>
                <w:noProof/>
                <w:webHidden/>
                <w:color w:val="007F7B"/>
              </w:rPr>
              <w:fldChar w:fldCharType="end"/>
            </w:r>
          </w:hyperlink>
        </w:p>
        <w:p w14:paraId="5B82FDFF" w14:textId="2ED5E5A6" w:rsidR="00B3443B" w:rsidRPr="00B3443B" w:rsidRDefault="00000000">
          <w:pPr>
            <w:pStyle w:val="TOC2"/>
            <w:rPr>
              <w:rFonts w:ascii="Arial" w:hAnsi="Arial" w:cs="Arial"/>
              <w:noProof/>
              <w:color w:val="007F7B"/>
              <w:kern w:val="2"/>
              <w:lang w:val="en-GB" w:eastAsia="en-GB"/>
              <w14:ligatures w14:val="standardContextual"/>
            </w:rPr>
          </w:pPr>
          <w:hyperlink w:anchor="_Toc146877518" w:history="1">
            <w:r w:rsidR="00B3443B" w:rsidRPr="00B3443B">
              <w:rPr>
                <w:rStyle w:val="Hyperlink"/>
                <w:rFonts w:ascii="Arial" w:eastAsia="Yu Gothic Light" w:hAnsi="Arial" w:cs="Arial"/>
                <w:noProof/>
                <w:color w:val="007F7B"/>
              </w:rPr>
              <w:t>What Do We Do?</w:t>
            </w:r>
            <w:r w:rsidR="00B3443B" w:rsidRPr="00B3443B">
              <w:rPr>
                <w:rFonts w:ascii="Arial" w:hAnsi="Arial" w:cs="Arial"/>
                <w:noProof/>
                <w:webHidden/>
                <w:color w:val="007F7B"/>
              </w:rPr>
              <w:tab/>
            </w:r>
            <w:r w:rsidR="00B3443B" w:rsidRPr="00B3443B">
              <w:rPr>
                <w:rFonts w:ascii="Arial" w:hAnsi="Arial" w:cs="Arial"/>
                <w:noProof/>
                <w:webHidden/>
                <w:color w:val="007F7B"/>
              </w:rPr>
              <w:fldChar w:fldCharType="begin"/>
            </w:r>
            <w:r w:rsidR="00B3443B" w:rsidRPr="00B3443B">
              <w:rPr>
                <w:rFonts w:ascii="Arial" w:hAnsi="Arial" w:cs="Arial"/>
                <w:noProof/>
                <w:webHidden/>
                <w:color w:val="007F7B"/>
              </w:rPr>
              <w:instrText xml:space="preserve"> PAGEREF _Toc146877518 \h </w:instrText>
            </w:r>
            <w:r w:rsidR="00B3443B" w:rsidRPr="00B3443B">
              <w:rPr>
                <w:rFonts w:ascii="Arial" w:hAnsi="Arial" w:cs="Arial"/>
                <w:noProof/>
                <w:webHidden/>
                <w:color w:val="007F7B"/>
              </w:rPr>
            </w:r>
            <w:r w:rsidR="00B3443B" w:rsidRPr="00B3443B">
              <w:rPr>
                <w:rFonts w:ascii="Arial" w:hAnsi="Arial" w:cs="Arial"/>
                <w:noProof/>
                <w:webHidden/>
                <w:color w:val="007F7B"/>
              </w:rPr>
              <w:fldChar w:fldCharType="separate"/>
            </w:r>
            <w:r w:rsidR="00A525B4">
              <w:rPr>
                <w:rFonts w:ascii="Arial" w:hAnsi="Arial" w:cs="Arial"/>
                <w:noProof/>
                <w:webHidden/>
                <w:color w:val="007F7B"/>
              </w:rPr>
              <w:t>3</w:t>
            </w:r>
            <w:r w:rsidR="00B3443B" w:rsidRPr="00B3443B">
              <w:rPr>
                <w:rFonts w:ascii="Arial" w:hAnsi="Arial" w:cs="Arial"/>
                <w:noProof/>
                <w:webHidden/>
                <w:color w:val="007F7B"/>
              </w:rPr>
              <w:fldChar w:fldCharType="end"/>
            </w:r>
          </w:hyperlink>
        </w:p>
        <w:p w14:paraId="4B570BFC" w14:textId="1848AB73" w:rsidR="00B3443B" w:rsidRPr="00B3443B" w:rsidRDefault="00000000">
          <w:pPr>
            <w:pStyle w:val="TOC2"/>
            <w:rPr>
              <w:rFonts w:ascii="Arial" w:hAnsi="Arial" w:cs="Arial"/>
              <w:noProof/>
              <w:color w:val="007F7B"/>
              <w:kern w:val="2"/>
              <w:lang w:val="en-GB" w:eastAsia="en-GB"/>
              <w14:ligatures w14:val="standardContextual"/>
            </w:rPr>
          </w:pPr>
          <w:hyperlink w:anchor="_Toc146877519" w:history="1">
            <w:r w:rsidR="00B3443B" w:rsidRPr="00B3443B">
              <w:rPr>
                <w:rStyle w:val="Hyperlink"/>
                <w:rFonts w:ascii="Arial" w:eastAsia="Yu Gothic Light" w:hAnsi="Arial" w:cs="Arial"/>
                <w:noProof/>
                <w:color w:val="007F7B"/>
              </w:rPr>
              <w:t>How We Promote Access</w:t>
            </w:r>
            <w:r w:rsidR="00B3443B" w:rsidRPr="00B3443B">
              <w:rPr>
                <w:rFonts w:ascii="Arial" w:hAnsi="Arial" w:cs="Arial"/>
                <w:noProof/>
                <w:webHidden/>
                <w:color w:val="007F7B"/>
              </w:rPr>
              <w:tab/>
            </w:r>
            <w:r w:rsidR="00B3443B" w:rsidRPr="00B3443B">
              <w:rPr>
                <w:rFonts w:ascii="Arial" w:hAnsi="Arial" w:cs="Arial"/>
                <w:noProof/>
                <w:webHidden/>
                <w:color w:val="007F7B"/>
              </w:rPr>
              <w:fldChar w:fldCharType="begin"/>
            </w:r>
            <w:r w:rsidR="00B3443B" w:rsidRPr="00B3443B">
              <w:rPr>
                <w:rFonts w:ascii="Arial" w:hAnsi="Arial" w:cs="Arial"/>
                <w:noProof/>
                <w:webHidden/>
                <w:color w:val="007F7B"/>
              </w:rPr>
              <w:instrText xml:space="preserve"> PAGEREF _Toc146877519 \h </w:instrText>
            </w:r>
            <w:r w:rsidR="00B3443B" w:rsidRPr="00B3443B">
              <w:rPr>
                <w:rFonts w:ascii="Arial" w:hAnsi="Arial" w:cs="Arial"/>
                <w:noProof/>
                <w:webHidden/>
                <w:color w:val="007F7B"/>
              </w:rPr>
            </w:r>
            <w:r w:rsidR="00B3443B" w:rsidRPr="00B3443B">
              <w:rPr>
                <w:rFonts w:ascii="Arial" w:hAnsi="Arial" w:cs="Arial"/>
                <w:noProof/>
                <w:webHidden/>
                <w:color w:val="007F7B"/>
              </w:rPr>
              <w:fldChar w:fldCharType="separate"/>
            </w:r>
            <w:r w:rsidR="00A525B4">
              <w:rPr>
                <w:rFonts w:ascii="Arial" w:hAnsi="Arial" w:cs="Arial"/>
                <w:noProof/>
                <w:webHidden/>
                <w:color w:val="007F7B"/>
              </w:rPr>
              <w:t>4</w:t>
            </w:r>
            <w:r w:rsidR="00B3443B" w:rsidRPr="00B3443B">
              <w:rPr>
                <w:rFonts w:ascii="Arial" w:hAnsi="Arial" w:cs="Arial"/>
                <w:noProof/>
                <w:webHidden/>
                <w:color w:val="007F7B"/>
              </w:rPr>
              <w:fldChar w:fldCharType="end"/>
            </w:r>
          </w:hyperlink>
        </w:p>
        <w:p w14:paraId="65738F0C" w14:textId="347E111C" w:rsidR="00B3443B" w:rsidRPr="00B3443B" w:rsidRDefault="00000000">
          <w:pPr>
            <w:pStyle w:val="TOC2"/>
            <w:rPr>
              <w:rFonts w:ascii="Arial" w:hAnsi="Arial" w:cs="Arial"/>
              <w:noProof/>
              <w:color w:val="007F7B"/>
              <w:kern w:val="2"/>
              <w:lang w:val="en-GB" w:eastAsia="en-GB"/>
              <w14:ligatures w14:val="standardContextual"/>
            </w:rPr>
          </w:pPr>
          <w:hyperlink w:anchor="_Toc146877520" w:history="1">
            <w:r w:rsidR="00B3443B" w:rsidRPr="00B3443B">
              <w:rPr>
                <w:rStyle w:val="Hyperlink"/>
                <w:rFonts w:ascii="Arial" w:eastAsia="Yu Gothic Light" w:hAnsi="Arial" w:cs="Arial"/>
                <w:noProof/>
                <w:color w:val="007F7B"/>
              </w:rPr>
              <w:t>How We Promote Participation</w:t>
            </w:r>
            <w:r w:rsidR="00B3443B" w:rsidRPr="00B3443B">
              <w:rPr>
                <w:rFonts w:ascii="Arial" w:hAnsi="Arial" w:cs="Arial"/>
                <w:noProof/>
                <w:webHidden/>
                <w:color w:val="007F7B"/>
              </w:rPr>
              <w:tab/>
            </w:r>
            <w:r w:rsidR="00B3443B" w:rsidRPr="00B3443B">
              <w:rPr>
                <w:rFonts w:ascii="Arial" w:hAnsi="Arial" w:cs="Arial"/>
                <w:noProof/>
                <w:webHidden/>
                <w:color w:val="007F7B"/>
              </w:rPr>
              <w:fldChar w:fldCharType="begin"/>
            </w:r>
            <w:r w:rsidR="00B3443B" w:rsidRPr="00B3443B">
              <w:rPr>
                <w:rFonts w:ascii="Arial" w:hAnsi="Arial" w:cs="Arial"/>
                <w:noProof/>
                <w:webHidden/>
                <w:color w:val="007F7B"/>
              </w:rPr>
              <w:instrText xml:space="preserve"> PAGEREF _Toc146877520 \h </w:instrText>
            </w:r>
            <w:r w:rsidR="00B3443B" w:rsidRPr="00B3443B">
              <w:rPr>
                <w:rFonts w:ascii="Arial" w:hAnsi="Arial" w:cs="Arial"/>
                <w:noProof/>
                <w:webHidden/>
                <w:color w:val="007F7B"/>
              </w:rPr>
            </w:r>
            <w:r w:rsidR="00B3443B" w:rsidRPr="00B3443B">
              <w:rPr>
                <w:rFonts w:ascii="Arial" w:hAnsi="Arial" w:cs="Arial"/>
                <w:noProof/>
                <w:webHidden/>
                <w:color w:val="007F7B"/>
              </w:rPr>
              <w:fldChar w:fldCharType="separate"/>
            </w:r>
            <w:r w:rsidR="00A525B4">
              <w:rPr>
                <w:rFonts w:ascii="Arial" w:hAnsi="Arial" w:cs="Arial"/>
                <w:noProof/>
                <w:webHidden/>
                <w:color w:val="007F7B"/>
              </w:rPr>
              <w:t>5</w:t>
            </w:r>
            <w:r w:rsidR="00B3443B" w:rsidRPr="00B3443B">
              <w:rPr>
                <w:rFonts w:ascii="Arial" w:hAnsi="Arial" w:cs="Arial"/>
                <w:noProof/>
                <w:webHidden/>
                <w:color w:val="007F7B"/>
              </w:rPr>
              <w:fldChar w:fldCharType="end"/>
            </w:r>
          </w:hyperlink>
        </w:p>
        <w:p w14:paraId="1D43AAA9" w14:textId="71E22A80" w:rsidR="00B3443B" w:rsidRPr="00B3443B" w:rsidRDefault="00000000">
          <w:pPr>
            <w:pStyle w:val="TOC2"/>
            <w:rPr>
              <w:rFonts w:ascii="Arial" w:hAnsi="Arial" w:cs="Arial"/>
              <w:noProof/>
              <w:color w:val="007F7B"/>
              <w:kern w:val="2"/>
              <w:lang w:val="en-GB" w:eastAsia="en-GB"/>
              <w14:ligatures w14:val="standardContextual"/>
            </w:rPr>
          </w:pPr>
          <w:hyperlink w:anchor="_Toc146877521" w:history="1">
            <w:r w:rsidR="00B3443B" w:rsidRPr="00B3443B">
              <w:rPr>
                <w:rStyle w:val="Hyperlink"/>
                <w:rFonts w:ascii="Arial" w:eastAsia="Yu Gothic Light" w:hAnsi="Arial" w:cs="Arial"/>
                <w:noProof/>
                <w:color w:val="007F7B"/>
              </w:rPr>
              <w:t>Monitoring Our Success</w:t>
            </w:r>
            <w:r w:rsidR="00B3443B" w:rsidRPr="00B3443B">
              <w:rPr>
                <w:rFonts w:ascii="Arial" w:hAnsi="Arial" w:cs="Arial"/>
                <w:noProof/>
                <w:webHidden/>
                <w:color w:val="007F7B"/>
              </w:rPr>
              <w:tab/>
            </w:r>
            <w:r w:rsidR="00B3443B" w:rsidRPr="00B3443B">
              <w:rPr>
                <w:rFonts w:ascii="Arial" w:hAnsi="Arial" w:cs="Arial"/>
                <w:noProof/>
                <w:webHidden/>
                <w:color w:val="007F7B"/>
              </w:rPr>
              <w:fldChar w:fldCharType="begin"/>
            </w:r>
            <w:r w:rsidR="00B3443B" w:rsidRPr="00B3443B">
              <w:rPr>
                <w:rFonts w:ascii="Arial" w:hAnsi="Arial" w:cs="Arial"/>
                <w:noProof/>
                <w:webHidden/>
                <w:color w:val="007F7B"/>
              </w:rPr>
              <w:instrText xml:space="preserve"> PAGEREF _Toc146877521 \h </w:instrText>
            </w:r>
            <w:r w:rsidR="00B3443B" w:rsidRPr="00B3443B">
              <w:rPr>
                <w:rFonts w:ascii="Arial" w:hAnsi="Arial" w:cs="Arial"/>
                <w:noProof/>
                <w:webHidden/>
                <w:color w:val="007F7B"/>
              </w:rPr>
            </w:r>
            <w:r w:rsidR="00B3443B" w:rsidRPr="00B3443B">
              <w:rPr>
                <w:rFonts w:ascii="Arial" w:hAnsi="Arial" w:cs="Arial"/>
                <w:noProof/>
                <w:webHidden/>
                <w:color w:val="007F7B"/>
              </w:rPr>
              <w:fldChar w:fldCharType="separate"/>
            </w:r>
            <w:r w:rsidR="00A525B4">
              <w:rPr>
                <w:rFonts w:ascii="Arial" w:hAnsi="Arial" w:cs="Arial"/>
                <w:noProof/>
                <w:webHidden/>
                <w:color w:val="007F7B"/>
              </w:rPr>
              <w:t>5</w:t>
            </w:r>
            <w:r w:rsidR="00B3443B" w:rsidRPr="00B3443B">
              <w:rPr>
                <w:rFonts w:ascii="Arial" w:hAnsi="Arial" w:cs="Arial"/>
                <w:noProof/>
                <w:webHidden/>
                <w:color w:val="007F7B"/>
              </w:rPr>
              <w:fldChar w:fldCharType="end"/>
            </w:r>
          </w:hyperlink>
        </w:p>
        <w:p w14:paraId="47F6CD11" w14:textId="724DA8A8" w:rsidR="00B3443B" w:rsidRPr="00B3443B" w:rsidRDefault="00000000">
          <w:pPr>
            <w:pStyle w:val="TOC2"/>
            <w:rPr>
              <w:rFonts w:ascii="Arial" w:hAnsi="Arial" w:cs="Arial"/>
              <w:noProof/>
              <w:color w:val="007F7B"/>
              <w:kern w:val="2"/>
              <w:lang w:val="en-GB" w:eastAsia="en-GB"/>
              <w14:ligatures w14:val="standardContextual"/>
            </w:rPr>
          </w:pPr>
          <w:hyperlink w:anchor="_Toc146877522" w:history="1">
            <w:r w:rsidR="00B3443B" w:rsidRPr="00B3443B">
              <w:rPr>
                <w:rStyle w:val="Hyperlink"/>
                <w:rFonts w:ascii="Arial" w:eastAsia="Yu Gothic Light" w:hAnsi="Arial" w:cs="Arial"/>
                <w:noProof/>
                <w:color w:val="007F7B"/>
              </w:rPr>
              <w:t>Goals to Improve Access and Participation</w:t>
            </w:r>
            <w:r w:rsidR="00B3443B" w:rsidRPr="00B3443B">
              <w:rPr>
                <w:rFonts w:ascii="Arial" w:hAnsi="Arial" w:cs="Arial"/>
                <w:noProof/>
                <w:webHidden/>
                <w:color w:val="007F7B"/>
              </w:rPr>
              <w:tab/>
            </w:r>
            <w:r w:rsidR="00B3443B" w:rsidRPr="00B3443B">
              <w:rPr>
                <w:rFonts w:ascii="Arial" w:hAnsi="Arial" w:cs="Arial"/>
                <w:noProof/>
                <w:webHidden/>
                <w:color w:val="007F7B"/>
              </w:rPr>
              <w:fldChar w:fldCharType="begin"/>
            </w:r>
            <w:r w:rsidR="00B3443B" w:rsidRPr="00B3443B">
              <w:rPr>
                <w:rFonts w:ascii="Arial" w:hAnsi="Arial" w:cs="Arial"/>
                <w:noProof/>
                <w:webHidden/>
                <w:color w:val="007F7B"/>
              </w:rPr>
              <w:instrText xml:space="preserve"> PAGEREF _Toc146877522 \h </w:instrText>
            </w:r>
            <w:r w:rsidR="00B3443B" w:rsidRPr="00B3443B">
              <w:rPr>
                <w:rFonts w:ascii="Arial" w:hAnsi="Arial" w:cs="Arial"/>
                <w:noProof/>
                <w:webHidden/>
                <w:color w:val="007F7B"/>
              </w:rPr>
            </w:r>
            <w:r w:rsidR="00B3443B" w:rsidRPr="00B3443B">
              <w:rPr>
                <w:rFonts w:ascii="Arial" w:hAnsi="Arial" w:cs="Arial"/>
                <w:noProof/>
                <w:webHidden/>
                <w:color w:val="007F7B"/>
              </w:rPr>
              <w:fldChar w:fldCharType="separate"/>
            </w:r>
            <w:r w:rsidR="00A525B4">
              <w:rPr>
                <w:rFonts w:ascii="Arial" w:hAnsi="Arial" w:cs="Arial"/>
                <w:noProof/>
                <w:webHidden/>
                <w:color w:val="007F7B"/>
              </w:rPr>
              <w:t>5</w:t>
            </w:r>
            <w:r w:rsidR="00B3443B" w:rsidRPr="00B3443B">
              <w:rPr>
                <w:rFonts w:ascii="Arial" w:hAnsi="Arial" w:cs="Arial"/>
                <w:noProof/>
                <w:webHidden/>
                <w:color w:val="007F7B"/>
              </w:rPr>
              <w:fldChar w:fldCharType="end"/>
            </w:r>
          </w:hyperlink>
        </w:p>
        <w:p w14:paraId="6225DD71" w14:textId="0E8931C9" w:rsidR="00B3443B" w:rsidRPr="00B3443B" w:rsidRDefault="00000000">
          <w:pPr>
            <w:pStyle w:val="TOC2"/>
            <w:rPr>
              <w:rFonts w:ascii="Arial" w:hAnsi="Arial" w:cs="Arial"/>
              <w:noProof/>
              <w:color w:val="007F7B"/>
              <w:kern w:val="2"/>
              <w:lang w:val="en-GB" w:eastAsia="en-GB"/>
              <w14:ligatures w14:val="standardContextual"/>
            </w:rPr>
          </w:pPr>
          <w:hyperlink w:anchor="_Toc146877523" w:history="1">
            <w:r w:rsidR="00B3443B" w:rsidRPr="00B3443B">
              <w:rPr>
                <w:rStyle w:val="Hyperlink"/>
                <w:rFonts w:ascii="Arial" w:eastAsia="Yu Gothic Light" w:hAnsi="Arial" w:cs="Arial"/>
                <w:noProof/>
                <w:color w:val="007F7B"/>
              </w:rPr>
              <w:t>Policy Review</w:t>
            </w:r>
            <w:r w:rsidR="00B3443B" w:rsidRPr="00B3443B">
              <w:rPr>
                <w:rFonts w:ascii="Arial" w:hAnsi="Arial" w:cs="Arial"/>
                <w:noProof/>
                <w:webHidden/>
                <w:color w:val="007F7B"/>
              </w:rPr>
              <w:tab/>
            </w:r>
            <w:r w:rsidR="00B3443B" w:rsidRPr="00B3443B">
              <w:rPr>
                <w:rFonts w:ascii="Arial" w:hAnsi="Arial" w:cs="Arial"/>
                <w:noProof/>
                <w:webHidden/>
                <w:color w:val="007F7B"/>
              </w:rPr>
              <w:fldChar w:fldCharType="begin"/>
            </w:r>
            <w:r w:rsidR="00B3443B" w:rsidRPr="00B3443B">
              <w:rPr>
                <w:rFonts w:ascii="Arial" w:hAnsi="Arial" w:cs="Arial"/>
                <w:noProof/>
                <w:webHidden/>
                <w:color w:val="007F7B"/>
              </w:rPr>
              <w:instrText xml:space="preserve"> PAGEREF _Toc146877523 \h </w:instrText>
            </w:r>
            <w:r w:rsidR="00B3443B" w:rsidRPr="00B3443B">
              <w:rPr>
                <w:rFonts w:ascii="Arial" w:hAnsi="Arial" w:cs="Arial"/>
                <w:noProof/>
                <w:webHidden/>
                <w:color w:val="007F7B"/>
              </w:rPr>
            </w:r>
            <w:r w:rsidR="00B3443B" w:rsidRPr="00B3443B">
              <w:rPr>
                <w:rFonts w:ascii="Arial" w:hAnsi="Arial" w:cs="Arial"/>
                <w:noProof/>
                <w:webHidden/>
                <w:color w:val="007F7B"/>
              </w:rPr>
              <w:fldChar w:fldCharType="separate"/>
            </w:r>
            <w:r w:rsidR="00A525B4">
              <w:rPr>
                <w:rFonts w:ascii="Arial" w:hAnsi="Arial" w:cs="Arial"/>
                <w:noProof/>
                <w:webHidden/>
                <w:color w:val="007F7B"/>
              </w:rPr>
              <w:t>6</w:t>
            </w:r>
            <w:r w:rsidR="00B3443B" w:rsidRPr="00B3443B">
              <w:rPr>
                <w:rFonts w:ascii="Arial" w:hAnsi="Arial" w:cs="Arial"/>
                <w:noProof/>
                <w:webHidden/>
                <w:color w:val="007F7B"/>
              </w:rPr>
              <w:fldChar w:fldCharType="end"/>
            </w:r>
          </w:hyperlink>
        </w:p>
        <w:p w14:paraId="61AD10D7" w14:textId="189327BB" w:rsidR="00B3443B" w:rsidRPr="00B3443B" w:rsidRDefault="00000000">
          <w:pPr>
            <w:pStyle w:val="TOC2"/>
            <w:rPr>
              <w:rFonts w:ascii="Arial" w:hAnsi="Arial" w:cs="Arial"/>
              <w:noProof/>
              <w:color w:val="007F7B"/>
              <w:kern w:val="2"/>
              <w:lang w:val="en-GB" w:eastAsia="en-GB"/>
              <w14:ligatures w14:val="standardContextual"/>
            </w:rPr>
          </w:pPr>
          <w:hyperlink w:anchor="_Toc146877524" w:history="1">
            <w:r w:rsidR="00B3443B" w:rsidRPr="00B3443B">
              <w:rPr>
                <w:rStyle w:val="Hyperlink"/>
                <w:rFonts w:ascii="Arial" w:eastAsia="Yu Gothic Light" w:hAnsi="Arial" w:cs="Arial"/>
                <w:noProof/>
                <w:color w:val="007F7B"/>
              </w:rPr>
              <w:t>Annex A - University Partnerships</w:t>
            </w:r>
            <w:r w:rsidR="00B3443B" w:rsidRPr="00B3443B">
              <w:rPr>
                <w:rFonts w:ascii="Arial" w:hAnsi="Arial" w:cs="Arial"/>
                <w:noProof/>
                <w:webHidden/>
                <w:color w:val="007F7B"/>
              </w:rPr>
              <w:tab/>
            </w:r>
            <w:r w:rsidR="00B3443B" w:rsidRPr="00B3443B">
              <w:rPr>
                <w:rFonts w:ascii="Arial" w:hAnsi="Arial" w:cs="Arial"/>
                <w:noProof/>
                <w:webHidden/>
                <w:color w:val="007F7B"/>
              </w:rPr>
              <w:fldChar w:fldCharType="begin"/>
            </w:r>
            <w:r w:rsidR="00B3443B" w:rsidRPr="00B3443B">
              <w:rPr>
                <w:rFonts w:ascii="Arial" w:hAnsi="Arial" w:cs="Arial"/>
                <w:noProof/>
                <w:webHidden/>
                <w:color w:val="007F7B"/>
              </w:rPr>
              <w:instrText xml:space="preserve"> PAGEREF _Toc146877524 \h </w:instrText>
            </w:r>
            <w:r w:rsidR="00B3443B" w:rsidRPr="00B3443B">
              <w:rPr>
                <w:rFonts w:ascii="Arial" w:hAnsi="Arial" w:cs="Arial"/>
                <w:noProof/>
                <w:webHidden/>
                <w:color w:val="007F7B"/>
              </w:rPr>
            </w:r>
            <w:r w:rsidR="00B3443B" w:rsidRPr="00B3443B">
              <w:rPr>
                <w:rFonts w:ascii="Arial" w:hAnsi="Arial" w:cs="Arial"/>
                <w:noProof/>
                <w:webHidden/>
                <w:color w:val="007F7B"/>
              </w:rPr>
              <w:fldChar w:fldCharType="separate"/>
            </w:r>
            <w:r w:rsidR="00A525B4">
              <w:rPr>
                <w:rFonts w:ascii="Arial" w:hAnsi="Arial" w:cs="Arial"/>
                <w:noProof/>
                <w:webHidden/>
                <w:color w:val="007F7B"/>
              </w:rPr>
              <w:t>7</w:t>
            </w:r>
            <w:r w:rsidR="00B3443B" w:rsidRPr="00B3443B">
              <w:rPr>
                <w:rFonts w:ascii="Arial" w:hAnsi="Arial" w:cs="Arial"/>
                <w:noProof/>
                <w:webHidden/>
                <w:color w:val="007F7B"/>
              </w:rPr>
              <w:fldChar w:fldCharType="end"/>
            </w:r>
          </w:hyperlink>
        </w:p>
        <w:p w14:paraId="55CD01BB" w14:textId="476BEB4F" w:rsidR="00C3103E" w:rsidRPr="0001591B" w:rsidRDefault="00C3103E" w:rsidP="0001591B">
          <w:pPr>
            <w:pStyle w:val="TOC2"/>
            <w:tabs>
              <w:tab w:val="clear" w:pos="10978"/>
              <w:tab w:val="right" w:leader="dot" w:pos="10980"/>
            </w:tabs>
            <w:ind w:left="432" w:right="576"/>
            <w:rPr>
              <w:rStyle w:val="Hyperlink"/>
              <w:rFonts w:ascii="Arial" w:hAnsi="Arial" w:cs="Arial"/>
              <w:noProof/>
              <w:color w:val="007F7B"/>
              <w:lang w:val="en-GB" w:eastAsia="en-GB"/>
            </w:rPr>
          </w:pPr>
          <w:r w:rsidRPr="00B3443B">
            <w:rPr>
              <w:rFonts w:ascii="Arial" w:hAnsi="Arial" w:cs="Arial"/>
              <w:color w:val="007F7B"/>
            </w:rPr>
            <w:fldChar w:fldCharType="end"/>
          </w:r>
        </w:p>
      </w:sdtContent>
    </w:sdt>
    <w:p w14:paraId="5E417BA9" w14:textId="74D27032" w:rsidR="004F66CD" w:rsidRPr="004F66CD" w:rsidRDefault="004F66CD" w:rsidP="475E6255">
      <w:pPr>
        <w:pStyle w:val="TOC2"/>
        <w:ind w:left="0"/>
        <w:rPr>
          <w:rFonts w:ascii="Arial" w:hAnsi="Arial" w:cs="Arial"/>
          <w:lang w:val="en-GB"/>
        </w:rPr>
      </w:pPr>
    </w:p>
    <w:p w14:paraId="18C85813" w14:textId="77777777" w:rsidR="004F66CD" w:rsidRDefault="004F66CD" w:rsidP="004F66CD">
      <w:pPr>
        <w:widowControl/>
        <w:autoSpaceDE/>
        <w:autoSpaceDN/>
        <w:ind w:right="432" w:firstLine="576"/>
        <w:contextualSpacing/>
        <w:jc w:val="both"/>
        <w:rPr>
          <w:rFonts w:eastAsia="Times New Roman"/>
          <w:b/>
          <w:color w:val="007F7B"/>
          <w:sz w:val="24"/>
          <w:szCs w:val="24"/>
          <w:lang w:val="en-AU" w:eastAsia="en-AU" w:bidi="ar-SA"/>
        </w:rPr>
      </w:pPr>
    </w:p>
    <w:p w14:paraId="58E79D7A" w14:textId="77777777" w:rsidR="004F66CD" w:rsidRDefault="004F66CD" w:rsidP="004F66CD">
      <w:pPr>
        <w:widowControl/>
        <w:autoSpaceDE/>
        <w:autoSpaceDN/>
        <w:ind w:right="432" w:firstLine="576"/>
        <w:contextualSpacing/>
        <w:jc w:val="both"/>
        <w:rPr>
          <w:rFonts w:eastAsia="Times New Roman"/>
          <w:b/>
          <w:color w:val="007F7B"/>
          <w:sz w:val="24"/>
          <w:szCs w:val="24"/>
          <w:lang w:val="en-AU" w:eastAsia="en-AU" w:bidi="ar-SA"/>
        </w:rPr>
      </w:pPr>
    </w:p>
    <w:p w14:paraId="48914396" w14:textId="77777777" w:rsidR="004F66CD" w:rsidRDefault="004F66CD" w:rsidP="004F66CD">
      <w:pPr>
        <w:widowControl/>
        <w:autoSpaceDE/>
        <w:autoSpaceDN/>
        <w:ind w:right="432" w:firstLine="576"/>
        <w:contextualSpacing/>
        <w:jc w:val="both"/>
        <w:rPr>
          <w:rFonts w:eastAsia="Times New Roman"/>
          <w:b/>
          <w:color w:val="007F7B"/>
          <w:sz w:val="24"/>
          <w:szCs w:val="24"/>
          <w:lang w:val="en-AU" w:eastAsia="en-AU" w:bidi="ar-SA"/>
        </w:rPr>
      </w:pPr>
    </w:p>
    <w:p w14:paraId="07DAAB69" w14:textId="77777777" w:rsidR="004F66CD" w:rsidRDefault="004F66CD" w:rsidP="004F66CD">
      <w:pPr>
        <w:widowControl/>
        <w:autoSpaceDE/>
        <w:autoSpaceDN/>
        <w:ind w:right="432" w:firstLine="576"/>
        <w:contextualSpacing/>
        <w:jc w:val="both"/>
        <w:rPr>
          <w:rFonts w:eastAsia="Times New Roman"/>
          <w:b/>
          <w:color w:val="007F7B"/>
          <w:sz w:val="24"/>
          <w:szCs w:val="24"/>
          <w:lang w:val="en-AU" w:eastAsia="en-AU" w:bidi="ar-SA"/>
        </w:rPr>
      </w:pPr>
    </w:p>
    <w:p w14:paraId="6AEE8D6B" w14:textId="77777777" w:rsidR="004F66CD" w:rsidRDefault="004F66CD" w:rsidP="004F66CD">
      <w:pPr>
        <w:widowControl/>
        <w:autoSpaceDE/>
        <w:autoSpaceDN/>
        <w:ind w:right="432" w:firstLine="576"/>
        <w:contextualSpacing/>
        <w:jc w:val="both"/>
        <w:rPr>
          <w:rFonts w:eastAsia="Times New Roman"/>
          <w:b/>
          <w:color w:val="007F7B"/>
          <w:sz w:val="24"/>
          <w:szCs w:val="24"/>
          <w:lang w:val="en-AU" w:eastAsia="en-AU" w:bidi="ar-SA"/>
        </w:rPr>
      </w:pPr>
    </w:p>
    <w:p w14:paraId="09A84C9E" w14:textId="77777777" w:rsidR="004F66CD" w:rsidRDefault="004F66CD" w:rsidP="004F66CD">
      <w:pPr>
        <w:widowControl/>
        <w:autoSpaceDE/>
        <w:autoSpaceDN/>
        <w:ind w:right="432" w:firstLine="576"/>
        <w:contextualSpacing/>
        <w:jc w:val="both"/>
        <w:rPr>
          <w:rFonts w:eastAsia="Times New Roman"/>
          <w:b/>
          <w:color w:val="007F7B"/>
          <w:sz w:val="24"/>
          <w:szCs w:val="24"/>
          <w:lang w:val="en-AU" w:eastAsia="en-AU" w:bidi="ar-SA"/>
        </w:rPr>
      </w:pPr>
    </w:p>
    <w:p w14:paraId="188FF935" w14:textId="77777777" w:rsidR="004F66CD" w:rsidRDefault="004F66CD" w:rsidP="004F66CD">
      <w:pPr>
        <w:widowControl/>
        <w:autoSpaceDE/>
        <w:autoSpaceDN/>
        <w:ind w:right="432" w:firstLine="576"/>
        <w:contextualSpacing/>
        <w:jc w:val="both"/>
        <w:rPr>
          <w:rFonts w:eastAsia="Times New Roman"/>
          <w:b/>
          <w:color w:val="007F7B"/>
          <w:sz w:val="24"/>
          <w:szCs w:val="24"/>
          <w:lang w:val="en-AU" w:eastAsia="en-AU" w:bidi="ar-SA"/>
        </w:rPr>
      </w:pPr>
    </w:p>
    <w:p w14:paraId="66581562" w14:textId="77777777" w:rsidR="004F66CD" w:rsidRDefault="004F66CD" w:rsidP="004F66CD">
      <w:pPr>
        <w:widowControl/>
        <w:autoSpaceDE/>
        <w:autoSpaceDN/>
        <w:ind w:right="432" w:firstLine="576"/>
        <w:contextualSpacing/>
        <w:jc w:val="both"/>
        <w:rPr>
          <w:rFonts w:eastAsia="Times New Roman"/>
          <w:b/>
          <w:color w:val="007F7B"/>
          <w:sz w:val="24"/>
          <w:szCs w:val="24"/>
          <w:lang w:val="en-AU" w:eastAsia="en-AU" w:bidi="ar-SA"/>
        </w:rPr>
      </w:pPr>
    </w:p>
    <w:p w14:paraId="5C39341B" w14:textId="77777777" w:rsidR="004F66CD" w:rsidRDefault="004F66CD" w:rsidP="004F66CD">
      <w:pPr>
        <w:widowControl/>
        <w:autoSpaceDE/>
        <w:autoSpaceDN/>
        <w:ind w:right="432" w:firstLine="576"/>
        <w:contextualSpacing/>
        <w:jc w:val="both"/>
        <w:rPr>
          <w:rFonts w:eastAsia="Times New Roman"/>
          <w:b/>
          <w:color w:val="007F7B"/>
          <w:sz w:val="24"/>
          <w:szCs w:val="24"/>
          <w:lang w:val="en-AU" w:eastAsia="en-AU" w:bidi="ar-SA"/>
        </w:rPr>
      </w:pPr>
    </w:p>
    <w:p w14:paraId="1990D20B" w14:textId="77777777" w:rsidR="004F66CD" w:rsidRDefault="004F66CD" w:rsidP="004F66CD">
      <w:pPr>
        <w:widowControl/>
        <w:autoSpaceDE/>
        <w:autoSpaceDN/>
        <w:ind w:right="432" w:firstLine="576"/>
        <w:contextualSpacing/>
        <w:jc w:val="both"/>
        <w:rPr>
          <w:rFonts w:eastAsia="Times New Roman"/>
          <w:b/>
          <w:color w:val="007F7B"/>
          <w:sz w:val="24"/>
          <w:szCs w:val="24"/>
          <w:lang w:val="en-AU" w:eastAsia="en-AU" w:bidi="ar-SA"/>
        </w:rPr>
      </w:pPr>
    </w:p>
    <w:p w14:paraId="63D6A87D" w14:textId="77777777" w:rsidR="004F66CD" w:rsidRDefault="004F66CD" w:rsidP="004F66CD">
      <w:pPr>
        <w:widowControl/>
        <w:autoSpaceDE/>
        <w:autoSpaceDN/>
        <w:ind w:right="432" w:firstLine="576"/>
        <w:contextualSpacing/>
        <w:jc w:val="both"/>
        <w:rPr>
          <w:rFonts w:eastAsia="Times New Roman"/>
          <w:b/>
          <w:color w:val="007F7B"/>
          <w:sz w:val="24"/>
          <w:szCs w:val="24"/>
          <w:lang w:val="en-AU" w:eastAsia="en-AU" w:bidi="ar-SA"/>
        </w:rPr>
      </w:pPr>
    </w:p>
    <w:p w14:paraId="3D0AC1F7" w14:textId="77777777" w:rsidR="004F66CD" w:rsidRDefault="004F66CD" w:rsidP="004F66CD">
      <w:pPr>
        <w:widowControl/>
        <w:autoSpaceDE/>
        <w:autoSpaceDN/>
        <w:ind w:right="432"/>
        <w:contextualSpacing/>
        <w:jc w:val="both"/>
        <w:rPr>
          <w:rFonts w:eastAsia="Times New Roman"/>
          <w:b/>
          <w:color w:val="007F7B"/>
          <w:sz w:val="24"/>
          <w:szCs w:val="24"/>
          <w:lang w:val="en-AU" w:eastAsia="en-AU" w:bidi="ar-SA"/>
        </w:rPr>
      </w:pPr>
    </w:p>
    <w:p w14:paraId="60BFF28D" w14:textId="77777777" w:rsidR="004F66CD" w:rsidRDefault="004F66CD" w:rsidP="004F66CD">
      <w:pPr>
        <w:widowControl/>
        <w:autoSpaceDE/>
        <w:autoSpaceDN/>
        <w:ind w:right="432" w:firstLine="576"/>
        <w:contextualSpacing/>
        <w:jc w:val="both"/>
        <w:rPr>
          <w:rFonts w:eastAsia="Times New Roman"/>
          <w:b/>
          <w:color w:val="007F7B"/>
          <w:sz w:val="24"/>
          <w:szCs w:val="24"/>
          <w:lang w:val="en-AU" w:eastAsia="en-AU" w:bidi="ar-SA"/>
        </w:rPr>
      </w:pPr>
    </w:p>
    <w:p w14:paraId="3EC8F28D" w14:textId="77777777" w:rsidR="004F66CD" w:rsidRDefault="004F66CD" w:rsidP="004F66CD">
      <w:pPr>
        <w:widowControl/>
        <w:autoSpaceDE/>
        <w:autoSpaceDN/>
        <w:ind w:right="432" w:firstLine="576"/>
        <w:contextualSpacing/>
        <w:jc w:val="both"/>
        <w:rPr>
          <w:rFonts w:eastAsia="Times New Roman"/>
          <w:b/>
          <w:color w:val="007F7B"/>
          <w:sz w:val="24"/>
          <w:szCs w:val="24"/>
          <w:lang w:val="en-AU" w:eastAsia="en-AU" w:bidi="ar-SA"/>
        </w:rPr>
      </w:pPr>
    </w:p>
    <w:p w14:paraId="3E0DD135" w14:textId="77777777" w:rsidR="004F66CD" w:rsidRDefault="004F66CD" w:rsidP="004F66CD">
      <w:pPr>
        <w:widowControl/>
        <w:autoSpaceDE/>
        <w:autoSpaceDN/>
        <w:ind w:right="432" w:firstLine="576"/>
        <w:contextualSpacing/>
        <w:jc w:val="both"/>
        <w:rPr>
          <w:rFonts w:eastAsia="Times New Roman"/>
          <w:b/>
          <w:color w:val="007F7B"/>
          <w:sz w:val="24"/>
          <w:szCs w:val="24"/>
          <w:lang w:val="en-AU" w:eastAsia="en-AU" w:bidi="ar-SA"/>
        </w:rPr>
      </w:pPr>
    </w:p>
    <w:p w14:paraId="331FAAC2" w14:textId="77777777" w:rsidR="004F66CD" w:rsidRDefault="004F66CD" w:rsidP="004F66CD">
      <w:pPr>
        <w:widowControl/>
        <w:autoSpaceDE/>
        <w:autoSpaceDN/>
        <w:ind w:right="432" w:firstLine="576"/>
        <w:contextualSpacing/>
        <w:jc w:val="both"/>
        <w:rPr>
          <w:rFonts w:eastAsia="Times New Roman"/>
          <w:b/>
          <w:color w:val="007F7B"/>
          <w:sz w:val="24"/>
          <w:szCs w:val="24"/>
          <w:lang w:val="en-AU" w:eastAsia="en-AU" w:bidi="ar-SA"/>
        </w:rPr>
      </w:pPr>
    </w:p>
    <w:p w14:paraId="60E69969" w14:textId="77777777" w:rsidR="004F66CD" w:rsidRDefault="004F66CD" w:rsidP="004F66CD">
      <w:pPr>
        <w:widowControl/>
        <w:autoSpaceDE/>
        <w:autoSpaceDN/>
        <w:ind w:right="432" w:firstLine="576"/>
        <w:contextualSpacing/>
        <w:jc w:val="both"/>
        <w:rPr>
          <w:rFonts w:eastAsia="Times New Roman"/>
          <w:b/>
          <w:color w:val="007F7B"/>
          <w:sz w:val="24"/>
          <w:szCs w:val="24"/>
          <w:lang w:val="en-AU" w:eastAsia="en-AU" w:bidi="ar-SA"/>
        </w:rPr>
      </w:pPr>
    </w:p>
    <w:p w14:paraId="09982F2F" w14:textId="77777777" w:rsidR="004F66CD" w:rsidRDefault="004F66CD" w:rsidP="004F66CD">
      <w:pPr>
        <w:widowControl/>
        <w:autoSpaceDE/>
        <w:autoSpaceDN/>
        <w:ind w:right="432" w:firstLine="576"/>
        <w:contextualSpacing/>
        <w:jc w:val="both"/>
        <w:rPr>
          <w:rFonts w:eastAsia="Times New Roman"/>
          <w:b/>
          <w:color w:val="007F7B"/>
          <w:sz w:val="24"/>
          <w:szCs w:val="24"/>
          <w:lang w:val="en-AU" w:eastAsia="en-AU" w:bidi="ar-SA"/>
        </w:rPr>
      </w:pPr>
    </w:p>
    <w:p w14:paraId="2E56CFFA" w14:textId="77777777" w:rsidR="004F66CD" w:rsidRDefault="004F66CD" w:rsidP="004F66CD">
      <w:pPr>
        <w:widowControl/>
        <w:autoSpaceDE/>
        <w:autoSpaceDN/>
        <w:ind w:right="432"/>
        <w:contextualSpacing/>
        <w:jc w:val="both"/>
        <w:rPr>
          <w:rFonts w:eastAsia="Times New Roman"/>
          <w:b/>
          <w:color w:val="007F7B"/>
          <w:sz w:val="24"/>
          <w:szCs w:val="24"/>
          <w:lang w:val="en-AU" w:eastAsia="en-AU" w:bidi="ar-SA"/>
        </w:rPr>
      </w:pPr>
    </w:p>
    <w:p w14:paraId="66E7EB94" w14:textId="7D11C533" w:rsidR="004F66CD" w:rsidRDefault="004F66CD" w:rsidP="359E40D8">
      <w:pPr>
        <w:keepNext/>
        <w:keepLines/>
        <w:widowControl/>
        <w:autoSpaceDE/>
        <w:autoSpaceDN/>
        <w:spacing w:line="256" w:lineRule="auto"/>
        <w:ind w:right="432" w:firstLine="576"/>
        <w:contextualSpacing/>
        <w:jc w:val="both"/>
        <w:rPr>
          <w:rFonts w:eastAsia="Times New Roman"/>
          <w:b/>
          <w:bCs/>
          <w:color w:val="007F7B"/>
          <w:sz w:val="24"/>
          <w:szCs w:val="24"/>
          <w:lang w:val="en-AU" w:eastAsia="en-AU" w:bidi="ar-SA"/>
        </w:rPr>
      </w:pPr>
    </w:p>
    <w:p w14:paraId="7F79E2EF" w14:textId="0D3DE288" w:rsidR="359E40D8" w:rsidRDefault="359E40D8" w:rsidP="359E40D8">
      <w:pPr>
        <w:widowControl/>
        <w:ind w:right="432" w:firstLine="576"/>
        <w:contextualSpacing/>
        <w:jc w:val="both"/>
        <w:rPr>
          <w:rFonts w:eastAsia="Times New Roman"/>
          <w:b/>
          <w:bCs/>
          <w:color w:val="007F7B"/>
          <w:sz w:val="24"/>
          <w:szCs w:val="24"/>
          <w:lang w:val="en-AU" w:eastAsia="en-AU" w:bidi="ar-SA"/>
        </w:rPr>
      </w:pPr>
    </w:p>
    <w:p w14:paraId="37568CF1" w14:textId="77777777" w:rsidR="006226BB" w:rsidRDefault="006226BB" w:rsidP="359E40D8">
      <w:pPr>
        <w:widowControl/>
        <w:ind w:right="432" w:firstLine="576"/>
        <w:contextualSpacing/>
        <w:jc w:val="both"/>
        <w:rPr>
          <w:rFonts w:eastAsia="Times New Roman"/>
          <w:b/>
          <w:bCs/>
          <w:color w:val="007F7B"/>
          <w:sz w:val="24"/>
          <w:szCs w:val="24"/>
          <w:lang w:val="en-AU" w:eastAsia="en-AU" w:bidi="ar-SA"/>
        </w:rPr>
      </w:pPr>
    </w:p>
    <w:p w14:paraId="0B332846" w14:textId="77777777" w:rsidR="006226BB" w:rsidRDefault="006226BB" w:rsidP="359E40D8">
      <w:pPr>
        <w:widowControl/>
        <w:ind w:right="432" w:firstLine="576"/>
        <w:contextualSpacing/>
        <w:jc w:val="both"/>
        <w:rPr>
          <w:rFonts w:eastAsia="Times New Roman"/>
          <w:b/>
          <w:bCs/>
          <w:color w:val="007F7B"/>
          <w:sz w:val="24"/>
          <w:szCs w:val="24"/>
          <w:lang w:val="en-AU" w:eastAsia="en-AU" w:bidi="ar-SA"/>
        </w:rPr>
      </w:pPr>
    </w:p>
    <w:p w14:paraId="5B052786" w14:textId="77777777" w:rsidR="006226BB" w:rsidRDefault="006226BB" w:rsidP="359E40D8">
      <w:pPr>
        <w:widowControl/>
        <w:ind w:right="432" w:firstLine="576"/>
        <w:contextualSpacing/>
        <w:jc w:val="both"/>
        <w:rPr>
          <w:rFonts w:eastAsia="Times New Roman"/>
          <w:b/>
          <w:bCs/>
          <w:color w:val="007F7B"/>
          <w:sz w:val="24"/>
          <w:szCs w:val="24"/>
          <w:lang w:val="en-AU" w:eastAsia="en-AU" w:bidi="ar-SA"/>
        </w:rPr>
      </w:pPr>
    </w:p>
    <w:p w14:paraId="12AEC98B" w14:textId="77777777" w:rsidR="006226BB" w:rsidRDefault="006226BB" w:rsidP="359E40D8">
      <w:pPr>
        <w:widowControl/>
        <w:ind w:right="432" w:firstLine="576"/>
        <w:contextualSpacing/>
        <w:jc w:val="both"/>
        <w:rPr>
          <w:rFonts w:eastAsia="Times New Roman"/>
          <w:b/>
          <w:bCs/>
          <w:color w:val="007F7B"/>
          <w:sz w:val="24"/>
          <w:szCs w:val="24"/>
          <w:lang w:val="en-AU" w:eastAsia="en-AU" w:bidi="ar-SA"/>
        </w:rPr>
      </w:pPr>
    </w:p>
    <w:p w14:paraId="7369D3D5" w14:textId="77777777" w:rsidR="006226BB" w:rsidRDefault="006226BB" w:rsidP="359E40D8">
      <w:pPr>
        <w:widowControl/>
        <w:ind w:right="432" w:firstLine="576"/>
        <w:contextualSpacing/>
        <w:jc w:val="both"/>
        <w:rPr>
          <w:rFonts w:eastAsia="Times New Roman"/>
          <w:b/>
          <w:bCs/>
          <w:color w:val="007F7B"/>
          <w:sz w:val="24"/>
          <w:szCs w:val="24"/>
          <w:lang w:val="en-AU" w:eastAsia="en-AU" w:bidi="ar-SA"/>
        </w:rPr>
      </w:pPr>
    </w:p>
    <w:p w14:paraId="4E843B6F" w14:textId="77777777" w:rsidR="006226BB" w:rsidRDefault="006226BB" w:rsidP="359E40D8">
      <w:pPr>
        <w:widowControl/>
        <w:ind w:right="432" w:firstLine="576"/>
        <w:contextualSpacing/>
        <w:jc w:val="both"/>
        <w:rPr>
          <w:rFonts w:eastAsia="Times New Roman"/>
          <w:b/>
          <w:bCs/>
          <w:color w:val="007F7B"/>
          <w:sz w:val="24"/>
          <w:szCs w:val="24"/>
          <w:lang w:val="en-AU" w:eastAsia="en-AU" w:bidi="ar-SA"/>
        </w:rPr>
      </w:pPr>
    </w:p>
    <w:p w14:paraId="6FA1AC52" w14:textId="77777777" w:rsidR="006226BB" w:rsidRDefault="006226BB" w:rsidP="359E40D8">
      <w:pPr>
        <w:widowControl/>
        <w:ind w:right="432" w:firstLine="576"/>
        <w:contextualSpacing/>
        <w:jc w:val="both"/>
        <w:rPr>
          <w:rFonts w:eastAsia="Times New Roman"/>
          <w:b/>
          <w:bCs/>
          <w:color w:val="007F7B"/>
          <w:sz w:val="24"/>
          <w:szCs w:val="24"/>
          <w:lang w:val="en-AU" w:eastAsia="en-AU" w:bidi="ar-SA"/>
        </w:rPr>
      </w:pPr>
    </w:p>
    <w:p w14:paraId="2E78C98B" w14:textId="77777777" w:rsidR="006226BB" w:rsidRDefault="006226BB" w:rsidP="359E40D8">
      <w:pPr>
        <w:widowControl/>
        <w:ind w:right="432" w:firstLine="576"/>
        <w:contextualSpacing/>
        <w:jc w:val="both"/>
        <w:rPr>
          <w:rFonts w:eastAsia="Times New Roman"/>
          <w:b/>
          <w:bCs/>
          <w:color w:val="007F7B"/>
          <w:sz w:val="24"/>
          <w:szCs w:val="24"/>
          <w:lang w:val="en-AU" w:eastAsia="en-AU" w:bidi="ar-SA"/>
        </w:rPr>
      </w:pPr>
    </w:p>
    <w:p w14:paraId="4DD25030" w14:textId="77777777" w:rsidR="006226BB" w:rsidRDefault="006226BB" w:rsidP="359E40D8">
      <w:pPr>
        <w:widowControl/>
        <w:ind w:right="432" w:firstLine="576"/>
        <w:contextualSpacing/>
        <w:jc w:val="both"/>
        <w:rPr>
          <w:rFonts w:eastAsia="Times New Roman"/>
          <w:b/>
          <w:bCs/>
          <w:color w:val="007F7B"/>
          <w:sz w:val="24"/>
          <w:szCs w:val="24"/>
          <w:lang w:val="en-AU" w:eastAsia="en-AU" w:bidi="ar-SA"/>
        </w:rPr>
      </w:pPr>
    </w:p>
    <w:p w14:paraId="69D7D5FA" w14:textId="77777777" w:rsidR="006226BB" w:rsidRDefault="006226BB" w:rsidP="359E40D8">
      <w:pPr>
        <w:widowControl/>
        <w:ind w:right="432" w:firstLine="576"/>
        <w:contextualSpacing/>
        <w:jc w:val="both"/>
        <w:rPr>
          <w:rFonts w:eastAsia="Times New Roman"/>
          <w:b/>
          <w:bCs/>
          <w:color w:val="007F7B"/>
          <w:sz w:val="24"/>
          <w:szCs w:val="24"/>
          <w:lang w:val="en-AU" w:eastAsia="en-AU" w:bidi="ar-SA"/>
        </w:rPr>
      </w:pPr>
    </w:p>
    <w:p w14:paraId="513F787E" w14:textId="7285301D" w:rsidR="004F66CD" w:rsidRPr="004F66CD" w:rsidRDefault="3D9109FE" w:rsidP="00454BA0">
      <w:pPr>
        <w:keepNext/>
        <w:keepLines/>
        <w:widowControl/>
        <w:autoSpaceDE/>
        <w:autoSpaceDN/>
        <w:spacing w:line="256" w:lineRule="auto"/>
        <w:ind w:left="432" w:right="576"/>
        <w:outlineLvl w:val="1"/>
        <w:rPr>
          <w:rFonts w:eastAsia="Yu Gothic Light" w:cs="Times New Roman"/>
          <w:b/>
          <w:bCs/>
          <w:color w:val="007F7B"/>
          <w:sz w:val="24"/>
          <w:szCs w:val="24"/>
          <w:lang w:eastAsia="en-US" w:bidi="ar-SA"/>
        </w:rPr>
      </w:pPr>
      <w:bookmarkStart w:id="2" w:name="_Toc146877516"/>
      <w:r w:rsidRPr="475E6255">
        <w:rPr>
          <w:rFonts w:eastAsia="Yu Gothic Light" w:cs="Times New Roman"/>
          <w:b/>
          <w:bCs/>
          <w:color w:val="007F7B"/>
          <w:sz w:val="24"/>
          <w:szCs w:val="24"/>
          <w:lang w:eastAsia="en-US" w:bidi="ar-SA"/>
        </w:rPr>
        <w:lastRenderedPageBreak/>
        <w:t>Background and Introduction</w:t>
      </w:r>
      <w:bookmarkEnd w:id="2"/>
    </w:p>
    <w:p w14:paraId="0AFE54F7" w14:textId="77777777" w:rsidR="004F66CD" w:rsidRPr="004F66CD" w:rsidRDefault="004F66CD" w:rsidP="00454BA0">
      <w:pPr>
        <w:widowControl/>
        <w:autoSpaceDE/>
        <w:autoSpaceDN/>
        <w:spacing w:line="256" w:lineRule="auto"/>
        <w:ind w:left="432" w:right="576"/>
        <w:rPr>
          <w:rFonts w:ascii="Calibri" w:eastAsia="Calibri" w:hAnsi="Calibri"/>
          <w:lang w:eastAsia="en-US" w:bidi="ar-SA"/>
        </w:rPr>
      </w:pPr>
    </w:p>
    <w:p w14:paraId="5A0E3D61" w14:textId="77777777" w:rsidR="004F66CD" w:rsidRPr="004F66CD" w:rsidRDefault="004F66CD" w:rsidP="00454BA0">
      <w:pPr>
        <w:widowControl/>
        <w:autoSpaceDE/>
        <w:autoSpaceDN/>
        <w:spacing w:after="160" w:line="256" w:lineRule="auto"/>
        <w:ind w:left="432" w:right="576"/>
        <w:jc w:val="both"/>
        <w:rPr>
          <w:color w:val="000000"/>
          <w:lang w:eastAsia="en-US" w:bidi="ar-SA"/>
        </w:rPr>
      </w:pPr>
      <w:r w:rsidRPr="004F66CD">
        <w:rPr>
          <w:color w:val="000000"/>
          <w:lang w:eastAsia="en-US" w:bidi="ar-SA"/>
        </w:rPr>
        <w:t>Navitas University Partnerships Europe (UPE) is a specialist provider of University Pathways education. We have a global reputation for transforming students’ lives by providing access to higher education to students from all backgrounds and from across the world.</w:t>
      </w:r>
    </w:p>
    <w:p w14:paraId="61D4C1D1" w14:textId="44A5B2AD" w:rsidR="004F66CD" w:rsidRPr="004F66CD" w:rsidRDefault="004F66CD" w:rsidP="45B8F311">
      <w:pPr>
        <w:widowControl/>
        <w:autoSpaceDE/>
        <w:autoSpaceDN/>
        <w:spacing w:after="160" w:line="256" w:lineRule="auto"/>
        <w:ind w:left="420" w:right="560"/>
        <w:jc w:val="both"/>
      </w:pPr>
      <w:r w:rsidRPr="45B8F311">
        <w:rPr>
          <w:rFonts w:eastAsia="Calibri"/>
          <w:lang w:eastAsia="en-US" w:bidi="ar-SA"/>
        </w:rPr>
        <w:t>Navitas UPE operates a number of higher education institutions across England</w:t>
      </w:r>
      <w:r w:rsidR="00047C01">
        <w:t xml:space="preserve"> </w:t>
      </w:r>
      <w:r w:rsidR="66549F60" w:rsidRPr="45B8F311">
        <w:t xml:space="preserve">(our Colleges) in partnership with established </w:t>
      </w:r>
      <w:r w:rsidR="00047C01">
        <w:t>English</w:t>
      </w:r>
      <w:r w:rsidR="66549F60" w:rsidRPr="45B8F311">
        <w:t xml:space="preserve"> Universities (University Partners).</w:t>
      </w:r>
    </w:p>
    <w:p w14:paraId="403C2951" w14:textId="77777777" w:rsidR="004F66CD" w:rsidRPr="004F66CD" w:rsidRDefault="004F66CD" w:rsidP="008C43C2">
      <w:pPr>
        <w:widowControl/>
        <w:autoSpaceDE/>
        <w:autoSpaceDN/>
        <w:spacing w:after="160" w:line="256" w:lineRule="auto"/>
        <w:ind w:right="576"/>
        <w:jc w:val="both"/>
        <w:rPr>
          <w:rFonts w:eastAsia="Calibri"/>
          <w:b/>
          <w:lang w:eastAsia="en-US" w:bidi="ar-SA"/>
        </w:rPr>
      </w:pPr>
    </w:p>
    <w:p w14:paraId="5F09E1AA" w14:textId="77777777" w:rsidR="004F66CD" w:rsidRPr="004F66CD" w:rsidRDefault="3D9109FE" w:rsidP="00454BA0">
      <w:pPr>
        <w:keepNext/>
        <w:keepLines/>
        <w:widowControl/>
        <w:autoSpaceDE/>
        <w:autoSpaceDN/>
        <w:spacing w:line="256" w:lineRule="auto"/>
        <w:ind w:left="432" w:right="576"/>
        <w:outlineLvl w:val="1"/>
        <w:rPr>
          <w:rFonts w:eastAsia="Yu Gothic Light" w:cs="Times New Roman"/>
          <w:b/>
          <w:bCs/>
          <w:color w:val="007F7B"/>
          <w:sz w:val="24"/>
          <w:szCs w:val="24"/>
          <w:lang w:eastAsia="en-US" w:bidi="ar-SA"/>
        </w:rPr>
      </w:pPr>
      <w:bookmarkStart w:id="3" w:name="_Toc415841847"/>
      <w:bookmarkStart w:id="4" w:name="_Toc579850431"/>
      <w:bookmarkStart w:id="5" w:name="_Toc146877517"/>
      <w:r w:rsidRPr="475E6255">
        <w:rPr>
          <w:rFonts w:eastAsia="Yu Gothic Light" w:cs="Times New Roman"/>
          <w:b/>
          <w:bCs/>
          <w:color w:val="007F7B"/>
          <w:sz w:val="24"/>
          <w:szCs w:val="24"/>
          <w:lang w:eastAsia="en-US" w:bidi="ar-SA"/>
        </w:rPr>
        <w:t>What Is an Access and Participation Statement?</w:t>
      </w:r>
      <w:bookmarkEnd w:id="3"/>
      <w:bookmarkEnd w:id="4"/>
      <w:bookmarkEnd w:id="5"/>
    </w:p>
    <w:p w14:paraId="19231D6A" w14:textId="77777777" w:rsidR="004F66CD" w:rsidRPr="004F66CD" w:rsidRDefault="004F66CD" w:rsidP="00454BA0">
      <w:pPr>
        <w:widowControl/>
        <w:autoSpaceDE/>
        <w:autoSpaceDN/>
        <w:spacing w:line="256" w:lineRule="auto"/>
        <w:ind w:left="432" w:right="576"/>
        <w:jc w:val="both"/>
        <w:rPr>
          <w:rFonts w:eastAsia="Calibri"/>
          <w:lang w:eastAsia="en-US" w:bidi="ar-SA"/>
        </w:rPr>
      </w:pPr>
    </w:p>
    <w:p w14:paraId="732C1923" w14:textId="77777777" w:rsidR="004F66CD" w:rsidRPr="004F66CD" w:rsidRDefault="004F66CD" w:rsidP="00454BA0">
      <w:pPr>
        <w:widowControl/>
        <w:autoSpaceDE/>
        <w:autoSpaceDN/>
        <w:spacing w:after="160" w:line="256" w:lineRule="auto"/>
        <w:ind w:left="432" w:right="576"/>
        <w:jc w:val="both"/>
        <w:rPr>
          <w:rFonts w:eastAsia="Calibri"/>
          <w:lang w:eastAsia="en-US" w:bidi="ar-SA"/>
        </w:rPr>
      </w:pPr>
      <w:r w:rsidRPr="004F66CD">
        <w:rPr>
          <w:rFonts w:eastAsia="Calibri"/>
          <w:lang w:eastAsia="en-US" w:bidi="ar-SA"/>
        </w:rPr>
        <w:t xml:space="preserve">In the context of domestic students, Navitas UPE is committed to recruiting students from all backgrounds to our programmes and providing a level of support to ensure that everyone </w:t>
      </w:r>
      <w:bookmarkStart w:id="6" w:name="_Int_aaaibAGI"/>
      <w:r w:rsidRPr="004F66CD">
        <w:rPr>
          <w:rFonts w:eastAsia="Calibri"/>
          <w:lang w:eastAsia="en-US" w:bidi="ar-SA"/>
        </w:rPr>
        <w:t>has the opportunity to</w:t>
      </w:r>
      <w:bookmarkEnd w:id="6"/>
      <w:r w:rsidRPr="004F66CD">
        <w:rPr>
          <w:rFonts w:eastAsia="Calibri"/>
          <w:lang w:eastAsia="en-US" w:bidi="ar-SA"/>
        </w:rPr>
        <w:t xml:space="preserve"> succeed on their pathway programme. </w:t>
      </w:r>
    </w:p>
    <w:p w14:paraId="7DCD454D" w14:textId="4F0A476E" w:rsidR="004F66CD" w:rsidRPr="004F66CD" w:rsidRDefault="004F66CD" w:rsidP="00454BA0">
      <w:pPr>
        <w:widowControl/>
        <w:autoSpaceDE/>
        <w:autoSpaceDN/>
        <w:spacing w:after="160" w:line="256" w:lineRule="auto"/>
        <w:ind w:left="432" w:right="576"/>
        <w:jc w:val="both"/>
        <w:rPr>
          <w:rFonts w:eastAsia="Calibri"/>
          <w:lang w:eastAsia="en-US" w:bidi="ar-SA"/>
        </w:rPr>
      </w:pPr>
      <w:r w:rsidRPr="004F66CD">
        <w:rPr>
          <w:rFonts w:eastAsia="Calibri"/>
          <w:lang w:eastAsia="en-US" w:bidi="ar-SA"/>
        </w:rPr>
        <w:t xml:space="preserve">Our Access and Participation Statement (APS) sets out what we are doing to make sure we meet the expectations of </w:t>
      </w:r>
      <w:r w:rsidR="00EB6BAC">
        <w:rPr>
          <w:rFonts w:eastAsia="Calibri"/>
          <w:lang w:eastAsia="en-US" w:bidi="ar-SA"/>
        </w:rPr>
        <w:t>our students</w:t>
      </w:r>
      <w:r w:rsidR="000D6331">
        <w:rPr>
          <w:rFonts w:eastAsia="Calibri"/>
          <w:lang w:eastAsia="en-US" w:bidi="ar-SA"/>
        </w:rPr>
        <w:t xml:space="preserve"> and a </w:t>
      </w:r>
      <w:r w:rsidRPr="004F66CD">
        <w:rPr>
          <w:rFonts w:eastAsia="Calibri"/>
          <w:lang w:eastAsia="en-US" w:bidi="ar-SA"/>
        </w:rPr>
        <w:t xml:space="preserve">Higher Education provider </w:t>
      </w:r>
      <w:r w:rsidR="000D6331">
        <w:rPr>
          <w:rFonts w:eastAsia="Calibri"/>
          <w:lang w:eastAsia="en-US" w:bidi="ar-SA"/>
        </w:rPr>
        <w:t>registered with the</w:t>
      </w:r>
      <w:r w:rsidRPr="004F66CD">
        <w:rPr>
          <w:rFonts w:eastAsia="Calibri"/>
          <w:lang w:eastAsia="en-US" w:bidi="ar-SA"/>
        </w:rPr>
        <w:t xml:space="preserve"> Office for Students (OfS)</w:t>
      </w:r>
      <w:r w:rsidR="00114DFD">
        <w:rPr>
          <w:rFonts w:eastAsia="Calibri"/>
          <w:lang w:eastAsia="en-US" w:bidi="ar-SA"/>
        </w:rPr>
        <w:t xml:space="preserve"> - </w:t>
      </w:r>
      <w:r w:rsidRPr="004F66CD">
        <w:rPr>
          <w:rFonts w:eastAsia="Calibri"/>
          <w:lang w:eastAsia="en-US" w:bidi="ar-SA"/>
        </w:rPr>
        <w:t>the Higher Education Regulator in England.</w:t>
      </w:r>
    </w:p>
    <w:p w14:paraId="30AE21C0" w14:textId="4A6B2FB8" w:rsidR="008431AB" w:rsidRDefault="004F66CD" w:rsidP="00BE70E3">
      <w:pPr>
        <w:widowControl/>
        <w:autoSpaceDE/>
        <w:autoSpaceDN/>
        <w:spacing w:after="160" w:line="257" w:lineRule="auto"/>
        <w:ind w:left="432" w:right="576"/>
        <w:jc w:val="both"/>
        <w:rPr>
          <w:rFonts w:eastAsia="Calibri"/>
          <w:lang w:eastAsia="en-US" w:bidi="ar-SA"/>
        </w:rPr>
      </w:pPr>
      <w:r w:rsidRPr="004F66CD">
        <w:rPr>
          <w:rFonts w:eastAsia="Calibri"/>
          <w:lang w:eastAsia="en-US" w:bidi="ar-SA"/>
        </w:rPr>
        <w:t xml:space="preserve">The groups that have been identified as </w:t>
      </w:r>
      <w:r w:rsidR="008C43C2">
        <w:rPr>
          <w:rFonts w:eastAsia="Calibri"/>
          <w:lang w:eastAsia="en-US" w:bidi="ar-SA"/>
        </w:rPr>
        <w:t xml:space="preserve">disadvantaged and </w:t>
      </w:r>
      <w:r w:rsidRPr="004F66CD">
        <w:rPr>
          <w:rFonts w:eastAsia="Calibri"/>
          <w:lang w:eastAsia="en-US" w:bidi="ar-SA"/>
        </w:rPr>
        <w:t xml:space="preserve">underrepresented include mature students, students with disabilities and students from certain ethnic backgrounds and locations. </w:t>
      </w:r>
      <w:r w:rsidR="00D16B12">
        <w:rPr>
          <w:rFonts w:eastAsia="Calibri"/>
          <w:lang w:eastAsia="en-US" w:bidi="ar-SA"/>
        </w:rPr>
        <w:t xml:space="preserve">We endeavour to promote equal opportunities for all students but especially </w:t>
      </w:r>
      <w:r w:rsidR="00DE1139">
        <w:rPr>
          <w:rFonts w:eastAsia="Calibri"/>
          <w:lang w:eastAsia="en-US" w:bidi="ar-SA"/>
        </w:rPr>
        <w:t xml:space="preserve">so for </w:t>
      </w:r>
      <w:r w:rsidR="00D16B12">
        <w:rPr>
          <w:rFonts w:eastAsia="Calibri"/>
          <w:lang w:eastAsia="en-US" w:bidi="ar-SA"/>
        </w:rPr>
        <w:t xml:space="preserve">those </w:t>
      </w:r>
      <w:r w:rsidR="00DE1139">
        <w:rPr>
          <w:rFonts w:eastAsia="Calibri"/>
          <w:lang w:eastAsia="en-US" w:bidi="ar-SA"/>
        </w:rPr>
        <w:t xml:space="preserve">in underrepresented groups. </w:t>
      </w:r>
    </w:p>
    <w:p w14:paraId="076E484B" w14:textId="1C7E346E" w:rsidR="00BE70E3" w:rsidRPr="00BE70E3" w:rsidRDefault="004F66CD" w:rsidP="00BE70E3">
      <w:pPr>
        <w:widowControl/>
        <w:autoSpaceDE/>
        <w:autoSpaceDN/>
        <w:spacing w:after="160" w:line="257" w:lineRule="auto"/>
        <w:ind w:left="432" w:right="576"/>
        <w:jc w:val="both"/>
        <w:rPr>
          <w:color w:val="0000FF"/>
          <w:u w:val="single"/>
          <w:lang w:eastAsia="en-US" w:bidi="ar-SA"/>
        </w:rPr>
      </w:pPr>
      <w:r w:rsidRPr="004F66CD">
        <w:rPr>
          <w:rFonts w:eastAsia="Calibri"/>
          <w:lang w:eastAsia="en-US" w:bidi="ar-SA"/>
        </w:rPr>
        <w:t xml:space="preserve">Further information </w:t>
      </w:r>
      <w:r w:rsidR="00DE1139">
        <w:rPr>
          <w:rFonts w:eastAsia="Calibri"/>
          <w:lang w:eastAsia="en-US" w:bidi="ar-SA"/>
        </w:rPr>
        <w:t>and guidance from the OfS</w:t>
      </w:r>
      <w:r w:rsidR="0056146C">
        <w:rPr>
          <w:rFonts w:eastAsia="Calibri"/>
          <w:lang w:eastAsia="en-US" w:bidi="ar-SA"/>
        </w:rPr>
        <w:t xml:space="preserve"> </w:t>
      </w:r>
      <w:r w:rsidRPr="004F66CD">
        <w:rPr>
          <w:rFonts w:eastAsia="Calibri"/>
          <w:lang w:eastAsia="en-US" w:bidi="ar-SA"/>
        </w:rPr>
        <w:t xml:space="preserve">is available </w:t>
      </w:r>
      <w:hyperlink r:id="rId15" w:history="1">
        <w:r w:rsidRPr="0056146C">
          <w:rPr>
            <w:rStyle w:val="Hyperlink"/>
            <w:rFonts w:eastAsia="Calibri"/>
            <w:lang w:eastAsia="en-US" w:bidi="ar-SA"/>
          </w:rPr>
          <w:t>here</w:t>
        </w:r>
      </w:hyperlink>
      <w:r w:rsidR="0056146C">
        <w:rPr>
          <w:rFonts w:eastAsia="Calibri"/>
          <w:lang w:eastAsia="en-US" w:bidi="ar-SA"/>
        </w:rPr>
        <w:t>.</w:t>
      </w:r>
    </w:p>
    <w:p w14:paraId="66B246C7" w14:textId="77777777" w:rsidR="004F66CD" w:rsidRPr="004F66CD" w:rsidRDefault="004F66CD" w:rsidP="00454BA0">
      <w:pPr>
        <w:widowControl/>
        <w:autoSpaceDE/>
        <w:autoSpaceDN/>
        <w:spacing w:after="160" w:line="256" w:lineRule="auto"/>
        <w:ind w:left="432" w:right="576"/>
        <w:jc w:val="both"/>
        <w:rPr>
          <w:rFonts w:eastAsia="Calibri"/>
          <w:b/>
          <w:lang w:eastAsia="en-US" w:bidi="ar-SA"/>
        </w:rPr>
      </w:pPr>
    </w:p>
    <w:p w14:paraId="60523F85" w14:textId="77777777" w:rsidR="004F66CD" w:rsidRPr="004F66CD" w:rsidRDefault="3D9109FE" w:rsidP="00454BA0">
      <w:pPr>
        <w:keepNext/>
        <w:keepLines/>
        <w:widowControl/>
        <w:autoSpaceDE/>
        <w:autoSpaceDN/>
        <w:spacing w:line="256" w:lineRule="auto"/>
        <w:ind w:left="432" w:right="576"/>
        <w:outlineLvl w:val="1"/>
        <w:rPr>
          <w:rFonts w:eastAsia="Yu Gothic Light" w:cs="Times New Roman"/>
          <w:b/>
          <w:bCs/>
          <w:color w:val="007F7B"/>
          <w:sz w:val="24"/>
          <w:szCs w:val="24"/>
          <w:lang w:eastAsia="en-US" w:bidi="ar-SA"/>
        </w:rPr>
      </w:pPr>
      <w:bookmarkStart w:id="7" w:name="_Toc993788540"/>
      <w:bookmarkStart w:id="8" w:name="_Toc905265743"/>
      <w:bookmarkStart w:id="9" w:name="_Toc146877518"/>
      <w:r w:rsidRPr="475E6255">
        <w:rPr>
          <w:rFonts w:eastAsia="Yu Gothic Light" w:cs="Times New Roman"/>
          <w:b/>
          <w:bCs/>
          <w:color w:val="007F7B"/>
          <w:sz w:val="24"/>
          <w:szCs w:val="24"/>
          <w:lang w:eastAsia="en-US" w:bidi="ar-SA"/>
        </w:rPr>
        <w:t>What Do We Do?</w:t>
      </w:r>
      <w:bookmarkEnd w:id="7"/>
      <w:bookmarkEnd w:id="8"/>
      <w:bookmarkEnd w:id="9"/>
    </w:p>
    <w:p w14:paraId="4E5BBB7D" w14:textId="77777777" w:rsidR="004F66CD" w:rsidRPr="004F66CD" w:rsidRDefault="004F66CD" w:rsidP="00454BA0">
      <w:pPr>
        <w:widowControl/>
        <w:autoSpaceDE/>
        <w:autoSpaceDN/>
        <w:spacing w:line="256" w:lineRule="auto"/>
        <w:ind w:left="432" w:right="576"/>
        <w:rPr>
          <w:rFonts w:ascii="Calibri" w:eastAsia="Calibri" w:hAnsi="Calibri"/>
          <w:lang w:eastAsia="en-US" w:bidi="ar-SA"/>
        </w:rPr>
      </w:pPr>
    </w:p>
    <w:p w14:paraId="30349303" w14:textId="70E9F29B" w:rsidR="004F66CD" w:rsidRPr="004F66CD" w:rsidRDefault="004F66CD" w:rsidP="00454BA0">
      <w:pPr>
        <w:widowControl/>
        <w:autoSpaceDE/>
        <w:autoSpaceDN/>
        <w:spacing w:after="160" w:line="256" w:lineRule="auto"/>
        <w:ind w:left="432" w:right="576"/>
        <w:jc w:val="both"/>
        <w:rPr>
          <w:rFonts w:eastAsia="Calibri"/>
          <w:lang w:eastAsia="en-US" w:bidi="ar-SA"/>
        </w:rPr>
      </w:pPr>
      <w:r w:rsidRPr="004F66CD">
        <w:rPr>
          <w:rFonts w:eastAsia="Calibri"/>
          <w:lang w:eastAsia="en-US" w:bidi="ar-SA"/>
        </w:rPr>
        <w:t xml:space="preserve">In terms of </w:t>
      </w:r>
      <w:r w:rsidRPr="004F66CD">
        <w:rPr>
          <w:rFonts w:eastAsia="Calibri"/>
          <w:b/>
          <w:bCs/>
          <w:lang w:eastAsia="en-US" w:bidi="ar-SA"/>
        </w:rPr>
        <w:t>Access,</w:t>
      </w:r>
      <w:r w:rsidRPr="004F66CD">
        <w:rPr>
          <w:rFonts w:eastAsia="Calibri"/>
          <w:lang w:eastAsia="en-US" w:bidi="ar-SA"/>
        </w:rPr>
        <w:t xml:space="preserve"> </w:t>
      </w:r>
      <w:r w:rsidRPr="004F66CD">
        <w:rPr>
          <w:rFonts w:eastAsia="Calibri"/>
          <w:color w:val="000000"/>
          <w:lang w:eastAsia="en-US" w:bidi="ar-SA"/>
        </w:rPr>
        <w:t xml:space="preserve">we aim to increase the opportunities for </w:t>
      </w:r>
      <w:r w:rsidR="008C43C2">
        <w:rPr>
          <w:rFonts w:eastAsia="Calibri"/>
          <w:color w:val="000000"/>
          <w:lang w:eastAsia="en-US" w:bidi="ar-SA"/>
        </w:rPr>
        <w:t xml:space="preserve">disadvantaged and </w:t>
      </w:r>
      <w:r w:rsidRPr="004F66CD">
        <w:rPr>
          <w:rFonts w:eastAsia="Calibri"/>
          <w:color w:val="000000"/>
          <w:lang w:eastAsia="en-US" w:bidi="ar-SA"/>
        </w:rPr>
        <w:t>underrepresented groups of domestic</w:t>
      </w:r>
      <w:r w:rsidRPr="004F66CD">
        <w:rPr>
          <w:rFonts w:eastAsia="Calibri"/>
          <w:color w:val="FF0000"/>
          <w:lang w:eastAsia="en-US" w:bidi="ar-SA"/>
        </w:rPr>
        <w:t xml:space="preserve"> </w:t>
      </w:r>
      <w:r w:rsidRPr="004F66CD">
        <w:rPr>
          <w:rFonts w:eastAsia="Calibri"/>
          <w:lang w:eastAsia="en-US" w:bidi="ar-SA"/>
        </w:rPr>
        <w:t>students t</w:t>
      </w:r>
      <w:r w:rsidRPr="004F66CD">
        <w:rPr>
          <w:rFonts w:eastAsia="Calibri"/>
          <w:color w:val="000000"/>
          <w:lang w:eastAsia="en-US" w:bidi="ar-SA"/>
        </w:rPr>
        <w:t xml:space="preserve">o enter higher education via a pathway programme. </w:t>
      </w:r>
      <w:r w:rsidRPr="004F66CD">
        <w:rPr>
          <w:rFonts w:eastAsia="Calibri"/>
          <w:lang w:eastAsia="en-US" w:bidi="ar-SA"/>
        </w:rPr>
        <w:t xml:space="preserve"> </w:t>
      </w:r>
    </w:p>
    <w:p w14:paraId="6BF8A371" w14:textId="07DC219A" w:rsidR="004F66CD" w:rsidRPr="004F66CD" w:rsidRDefault="004F66CD" w:rsidP="00454BA0">
      <w:pPr>
        <w:widowControl/>
        <w:autoSpaceDE/>
        <w:autoSpaceDN/>
        <w:spacing w:after="160" w:line="256" w:lineRule="auto"/>
        <w:ind w:left="432" w:right="576"/>
        <w:jc w:val="both"/>
        <w:rPr>
          <w:rFonts w:eastAsia="Calibri"/>
          <w:lang w:eastAsia="en-US" w:bidi="ar-SA"/>
        </w:rPr>
      </w:pPr>
      <w:r w:rsidRPr="004F66CD">
        <w:rPr>
          <w:rFonts w:eastAsia="Calibri"/>
          <w:lang w:eastAsia="en-US" w:bidi="ar-SA"/>
        </w:rPr>
        <w:t xml:space="preserve">In terms of </w:t>
      </w:r>
      <w:r w:rsidRPr="004F66CD">
        <w:rPr>
          <w:rFonts w:eastAsia="Calibri"/>
          <w:b/>
          <w:bCs/>
          <w:lang w:eastAsia="en-US" w:bidi="ar-SA"/>
        </w:rPr>
        <w:t xml:space="preserve">Participation, </w:t>
      </w:r>
      <w:r w:rsidRPr="004F66CD">
        <w:rPr>
          <w:rFonts w:eastAsia="Calibri"/>
          <w:lang w:eastAsia="en-US" w:bidi="ar-SA"/>
        </w:rPr>
        <w:t xml:space="preserve">we aim to maximise student retention and continuation rates of all students and work hard to reduce any gaps in performance between students from </w:t>
      </w:r>
      <w:r w:rsidR="008C43C2">
        <w:rPr>
          <w:rFonts w:eastAsia="Calibri"/>
          <w:lang w:eastAsia="en-US" w:bidi="ar-SA"/>
        </w:rPr>
        <w:t>disadvantaged and</w:t>
      </w:r>
      <w:r w:rsidRPr="004F66CD">
        <w:rPr>
          <w:rFonts w:eastAsia="Calibri"/>
          <w:lang w:eastAsia="en-US" w:bidi="ar-SA"/>
        </w:rPr>
        <w:t xml:space="preserve"> underrepresented groups and other students.</w:t>
      </w:r>
    </w:p>
    <w:p w14:paraId="0F86ED47" w14:textId="77777777" w:rsidR="00275440" w:rsidRDefault="004F66CD" w:rsidP="00454BA0">
      <w:pPr>
        <w:widowControl/>
        <w:autoSpaceDE/>
        <w:autoSpaceDN/>
        <w:spacing w:after="160" w:line="256" w:lineRule="auto"/>
        <w:ind w:left="432" w:right="576"/>
        <w:rPr>
          <w:rFonts w:eastAsia="Calibri"/>
          <w:lang w:eastAsia="en-US" w:bidi="ar-SA"/>
        </w:rPr>
      </w:pPr>
      <w:r w:rsidRPr="004F66CD">
        <w:rPr>
          <w:rFonts w:eastAsia="Calibri"/>
          <w:lang w:eastAsia="en-US" w:bidi="ar-SA"/>
        </w:rPr>
        <w:t xml:space="preserve">A Navitas student is immersed in a pedagogic model and learning and teaching environment that is supportive. </w:t>
      </w:r>
    </w:p>
    <w:p w14:paraId="3CA31F96" w14:textId="5BE27787" w:rsidR="004F66CD" w:rsidRPr="004F66CD" w:rsidRDefault="00275440" w:rsidP="00454BA0">
      <w:pPr>
        <w:widowControl/>
        <w:autoSpaceDE/>
        <w:autoSpaceDN/>
        <w:spacing w:after="160" w:line="256" w:lineRule="auto"/>
        <w:ind w:left="432" w:right="576"/>
        <w:rPr>
          <w:rFonts w:eastAsia="Calibri"/>
          <w:lang w:eastAsia="en-US" w:bidi="ar-SA"/>
        </w:rPr>
      </w:pPr>
      <w:r>
        <w:rPr>
          <w:rFonts w:eastAsia="Calibri"/>
          <w:lang w:eastAsia="en-US" w:bidi="ar-SA"/>
        </w:rPr>
        <w:t xml:space="preserve">The teaching environment </w:t>
      </w:r>
      <w:r w:rsidR="004F66CD" w:rsidRPr="004F66CD">
        <w:rPr>
          <w:rFonts w:eastAsia="Calibri"/>
          <w:lang w:eastAsia="en-US" w:bidi="ar-SA"/>
        </w:rPr>
        <w:t>typically includes:</w:t>
      </w:r>
      <w:r w:rsidR="004F66CD" w:rsidRPr="004F66CD">
        <w:rPr>
          <w:rFonts w:ascii="Calibri" w:eastAsia="Calibri" w:hAnsi="Calibri"/>
          <w:lang w:eastAsia="en-US" w:bidi="ar-SA"/>
        </w:rPr>
        <w:tab/>
      </w:r>
    </w:p>
    <w:p w14:paraId="1A28573C" w14:textId="77777777" w:rsidR="000D40E2" w:rsidRDefault="004F66CD" w:rsidP="000D40E2">
      <w:pPr>
        <w:pStyle w:val="ListParagraph"/>
        <w:widowControl/>
        <w:numPr>
          <w:ilvl w:val="1"/>
          <w:numId w:val="22"/>
        </w:numPr>
        <w:autoSpaceDE/>
        <w:autoSpaceDN/>
        <w:spacing w:after="160" w:line="256" w:lineRule="auto"/>
        <w:ind w:right="576"/>
        <w:contextualSpacing/>
        <w:jc w:val="both"/>
        <w:rPr>
          <w:rFonts w:eastAsia="Calibri"/>
          <w:lang w:eastAsia="en-US" w:bidi="ar-SA"/>
        </w:rPr>
      </w:pPr>
      <w:r w:rsidRPr="000D40E2">
        <w:rPr>
          <w:rFonts w:eastAsia="Calibri"/>
          <w:lang w:eastAsia="en-US" w:bidi="ar-SA"/>
        </w:rPr>
        <w:t xml:space="preserve">Small class sizes (typically fewer than 30 learners) </w:t>
      </w:r>
    </w:p>
    <w:p w14:paraId="238FF7C9" w14:textId="77777777" w:rsidR="000D40E2" w:rsidRDefault="004F66CD" w:rsidP="000D40E2">
      <w:pPr>
        <w:pStyle w:val="ListParagraph"/>
        <w:widowControl/>
        <w:numPr>
          <w:ilvl w:val="1"/>
          <w:numId w:val="22"/>
        </w:numPr>
        <w:autoSpaceDE/>
        <w:autoSpaceDN/>
        <w:spacing w:after="160" w:line="256" w:lineRule="auto"/>
        <w:ind w:right="576"/>
        <w:contextualSpacing/>
        <w:jc w:val="both"/>
        <w:rPr>
          <w:rFonts w:eastAsia="Calibri"/>
          <w:lang w:eastAsia="en-US" w:bidi="ar-SA"/>
        </w:rPr>
      </w:pPr>
      <w:r w:rsidRPr="000D40E2">
        <w:rPr>
          <w:rFonts w:eastAsia="Calibri"/>
          <w:lang w:eastAsia="en-US" w:bidi="ar-SA"/>
        </w:rPr>
        <w:t xml:space="preserve">A ‘Compass’ Programme that proactively identifies support needs at an early stage </w:t>
      </w:r>
    </w:p>
    <w:p w14:paraId="028EEFAE" w14:textId="77777777" w:rsidR="000D40E2" w:rsidRDefault="004F66CD" w:rsidP="000D40E2">
      <w:pPr>
        <w:pStyle w:val="ListParagraph"/>
        <w:widowControl/>
        <w:numPr>
          <w:ilvl w:val="1"/>
          <w:numId w:val="22"/>
        </w:numPr>
        <w:autoSpaceDE/>
        <w:autoSpaceDN/>
        <w:spacing w:after="160" w:line="256" w:lineRule="auto"/>
        <w:ind w:right="576"/>
        <w:contextualSpacing/>
        <w:jc w:val="both"/>
        <w:rPr>
          <w:rFonts w:eastAsia="Calibri"/>
          <w:lang w:eastAsia="en-US" w:bidi="ar-SA"/>
        </w:rPr>
      </w:pPr>
      <w:r w:rsidRPr="000D40E2">
        <w:rPr>
          <w:rFonts w:eastAsia="Calibri"/>
          <w:lang w:eastAsia="en-US" w:bidi="ar-SA"/>
        </w:rPr>
        <w:t>Contact hours per module / semester exceeding the sector average</w:t>
      </w:r>
    </w:p>
    <w:p w14:paraId="14D7D165" w14:textId="77777777" w:rsidR="000D40E2" w:rsidRDefault="004F66CD" w:rsidP="000D40E2">
      <w:pPr>
        <w:pStyle w:val="ListParagraph"/>
        <w:widowControl/>
        <w:numPr>
          <w:ilvl w:val="1"/>
          <w:numId w:val="22"/>
        </w:numPr>
        <w:autoSpaceDE/>
        <w:autoSpaceDN/>
        <w:spacing w:after="160" w:line="256" w:lineRule="auto"/>
        <w:ind w:right="576"/>
        <w:contextualSpacing/>
        <w:jc w:val="both"/>
        <w:rPr>
          <w:rFonts w:eastAsia="Calibri"/>
          <w:lang w:eastAsia="en-US" w:bidi="ar-SA"/>
        </w:rPr>
      </w:pPr>
      <w:r w:rsidRPr="000D40E2">
        <w:rPr>
          <w:rFonts w:eastAsia="Calibri"/>
          <w:lang w:eastAsia="en-US" w:bidi="ar-SA"/>
        </w:rPr>
        <w:t xml:space="preserve">A specially designed Academic Literacy Development module (Interactive Learning Skills and Communication) as part of every programme </w:t>
      </w:r>
    </w:p>
    <w:p w14:paraId="61D7F796" w14:textId="77777777" w:rsidR="000D40E2" w:rsidRDefault="004F66CD" w:rsidP="000D40E2">
      <w:pPr>
        <w:pStyle w:val="ListParagraph"/>
        <w:widowControl/>
        <w:numPr>
          <w:ilvl w:val="1"/>
          <w:numId w:val="22"/>
        </w:numPr>
        <w:autoSpaceDE/>
        <w:autoSpaceDN/>
        <w:spacing w:after="160" w:line="256" w:lineRule="auto"/>
        <w:ind w:right="576"/>
        <w:contextualSpacing/>
        <w:jc w:val="both"/>
        <w:rPr>
          <w:rFonts w:eastAsia="Calibri"/>
          <w:lang w:eastAsia="en-US" w:bidi="ar-SA"/>
        </w:rPr>
      </w:pPr>
      <w:r w:rsidRPr="000D40E2">
        <w:rPr>
          <w:rFonts w:eastAsia="Calibri"/>
          <w:lang w:eastAsia="en-US" w:bidi="ar-SA"/>
        </w:rPr>
        <w:t>Availability of open-access additional support in the form of extra classes and a personalised learning experienc</w:t>
      </w:r>
      <w:r w:rsidR="000D40E2">
        <w:rPr>
          <w:rFonts w:eastAsia="Calibri"/>
          <w:lang w:eastAsia="en-US" w:bidi="ar-SA"/>
        </w:rPr>
        <w:t>e</w:t>
      </w:r>
    </w:p>
    <w:p w14:paraId="47778652" w14:textId="170CE570" w:rsidR="000D40E2" w:rsidRDefault="004F66CD" w:rsidP="00EC0595">
      <w:pPr>
        <w:pStyle w:val="ListParagraph"/>
        <w:widowControl/>
        <w:numPr>
          <w:ilvl w:val="1"/>
          <w:numId w:val="22"/>
        </w:numPr>
        <w:autoSpaceDE/>
        <w:autoSpaceDN/>
        <w:spacing w:after="160" w:line="256" w:lineRule="auto"/>
        <w:ind w:right="576"/>
        <w:contextualSpacing/>
        <w:jc w:val="both"/>
        <w:rPr>
          <w:rFonts w:eastAsia="Calibri"/>
          <w:lang w:eastAsia="en-US" w:bidi="ar-SA"/>
        </w:rPr>
      </w:pPr>
      <w:r w:rsidRPr="000D40E2">
        <w:rPr>
          <w:rFonts w:eastAsia="Calibri"/>
          <w:lang w:eastAsia="en-US" w:bidi="ar-SA"/>
        </w:rPr>
        <w:t>Learning through a combination of formal lectures and interactive seminars, supported by specialised online delivery and IT-enabled self-study. The practical application of theoretical knowledge allows students to develop further skills and understanding of relevant topics and concepts. As a result of this approach, student retention and progression to the next stage of their programmes are high</w:t>
      </w:r>
    </w:p>
    <w:p w14:paraId="529225B1" w14:textId="77777777" w:rsidR="00EC0595" w:rsidRPr="00EC0595" w:rsidRDefault="00EC0595" w:rsidP="00EC0595">
      <w:pPr>
        <w:pStyle w:val="ListParagraph"/>
        <w:widowControl/>
        <w:autoSpaceDE/>
        <w:autoSpaceDN/>
        <w:spacing w:after="160" w:line="256" w:lineRule="auto"/>
        <w:ind w:left="1080" w:right="576" w:firstLine="0"/>
        <w:contextualSpacing/>
        <w:jc w:val="both"/>
        <w:rPr>
          <w:rFonts w:eastAsia="Calibri"/>
          <w:lang w:eastAsia="en-US" w:bidi="ar-SA"/>
        </w:rPr>
      </w:pPr>
    </w:p>
    <w:p w14:paraId="7204754A" w14:textId="77777777" w:rsidR="000D40E2" w:rsidRDefault="004F66CD" w:rsidP="000D40E2">
      <w:pPr>
        <w:widowControl/>
        <w:autoSpaceDE/>
        <w:autoSpaceDN/>
        <w:spacing w:after="160" w:line="256" w:lineRule="auto"/>
        <w:ind w:left="432" w:right="576"/>
        <w:jc w:val="both"/>
        <w:rPr>
          <w:rFonts w:eastAsia="Calibri"/>
          <w:lang w:eastAsia="en-US" w:bidi="ar-SA"/>
        </w:rPr>
      </w:pPr>
      <w:r w:rsidRPr="004F66CD">
        <w:rPr>
          <w:rFonts w:eastAsia="Calibri"/>
          <w:lang w:eastAsia="en-US" w:bidi="ar-SA"/>
        </w:rPr>
        <w:t>Our programmes of study fall into four broad levels, which enables our access objectives to be achieved:</w:t>
      </w:r>
    </w:p>
    <w:p w14:paraId="6C9B424F" w14:textId="05AB3055" w:rsidR="000D40E2" w:rsidRPr="000D40E2" w:rsidRDefault="004F66CD" w:rsidP="000D40E2">
      <w:pPr>
        <w:pStyle w:val="ListParagraph"/>
        <w:widowControl/>
        <w:numPr>
          <w:ilvl w:val="1"/>
          <w:numId w:val="22"/>
        </w:numPr>
        <w:autoSpaceDE/>
        <w:autoSpaceDN/>
        <w:spacing w:after="160" w:line="256" w:lineRule="auto"/>
        <w:ind w:right="576"/>
        <w:jc w:val="both"/>
        <w:rPr>
          <w:rFonts w:eastAsia="Calibri"/>
          <w:lang w:eastAsia="en-US" w:bidi="ar-SA"/>
        </w:rPr>
      </w:pPr>
      <w:r w:rsidRPr="45B8F311">
        <w:rPr>
          <w:color w:val="000000" w:themeColor="text1"/>
          <w:lang w:eastAsia="en-US" w:bidi="ar-SA"/>
        </w:rPr>
        <w:t xml:space="preserve">A Level 3 </w:t>
      </w:r>
      <w:r w:rsidR="1E699C0C" w:rsidRPr="45B8F311">
        <w:rPr>
          <w:b/>
          <w:bCs/>
          <w:color w:val="000000" w:themeColor="text1"/>
          <w:lang w:eastAsia="en-US" w:bidi="ar-SA"/>
        </w:rPr>
        <w:t>F</w:t>
      </w:r>
      <w:r w:rsidRPr="45B8F311">
        <w:rPr>
          <w:b/>
          <w:bCs/>
          <w:color w:val="000000" w:themeColor="text1"/>
          <w:lang w:eastAsia="en-US" w:bidi="ar-SA"/>
        </w:rPr>
        <w:t xml:space="preserve">oundation </w:t>
      </w:r>
      <w:r w:rsidR="74FD334A" w:rsidRPr="45B8F311">
        <w:rPr>
          <w:b/>
          <w:bCs/>
          <w:color w:val="000000" w:themeColor="text1"/>
          <w:lang w:eastAsia="en-US" w:bidi="ar-SA"/>
        </w:rPr>
        <w:t>P</w:t>
      </w:r>
      <w:r w:rsidRPr="45B8F311">
        <w:rPr>
          <w:b/>
          <w:bCs/>
          <w:color w:val="000000" w:themeColor="text1"/>
          <w:lang w:eastAsia="en-US" w:bidi="ar-SA"/>
        </w:rPr>
        <w:t>rogramme</w:t>
      </w:r>
      <w:r w:rsidRPr="45B8F311">
        <w:rPr>
          <w:color w:val="000000" w:themeColor="text1"/>
          <w:lang w:eastAsia="en-US" w:bidi="ar-SA"/>
        </w:rPr>
        <w:t xml:space="preserve"> for students who have marginally missed their university entry qualifications or whose English language skills fall slightly below the standard entry requirement</w:t>
      </w:r>
    </w:p>
    <w:p w14:paraId="454B269F" w14:textId="01A5D240" w:rsidR="000D40E2" w:rsidRPr="000D40E2" w:rsidRDefault="004F66CD" w:rsidP="000D40E2">
      <w:pPr>
        <w:pStyle w:val="ListParagraph"/>
        <w:widowControl/>
        <w:numPr>
          <w:ilvl w:val="1"/>
          <w:numId w:val="22"/>
        </w:numPr>
        <w:autoSpaceDE/>
        <w:autoSpaceDN/>
        <w:spacing w:after="160" w:line="256" w:lineRule="auto"/>
        <w:ind w:right="576"/>
        <w:jc w:val="both"/>
        <w:rPr>
          <w:rFonts w:eastAsia="Calibri"/>
          <w:lang w:eastAsia="en-US" w:bidi="ar-SA"/>
        </w:rPr>
      </w:pPr>
      <w:r w:rsidRPr="45B8F311">
        <w:rPr>
          <w:color w:val="000000" w:themeColor="text1"/>
          <w:lang w:eastAsia="en-US" w:bidi="ar-SA"/>
        </w:rPr>
        <w:t xml:space="preserve">A Level 4 </w:t>
      </w:r>
      <w:r w:rsidR="793F6E42" w:rsidRPr="45B8F311">
        <w:rPr>
          <w:b/>
          <w:bCs/>
          <w:color w:val="000000" w:themeColor="text1"/>
          <w:lang w:eastAsia="en-US" w:bidi="ar-SA"/>
        </w:rPr>
        <w:t>F</w:t>
      </w:r>
      <w:r w:rsidRPr="45B8F311">
        <w:rPr>
          <w:b/>
          <w:bCs/>
          <w:color w:val="000000" w:themeColor="text1"/>
          <w:lang w:eastAsia="en-US" w:bidi="ar-SA"/>
        </w:rPr>
        <w:t xml:space="preserve">irst </w:t>
      </w:r>
      <w:r w:rsidR="720B33F8" w:rsidRPr="45B8F311">
        <w:rPr>
          <w:b/>
          <w:bCs/>
          <w:color w:val="000000" w:themeColor="text1"/>
          <w:lang w:eastAsia="en-US" w:bidi="ar-SA"/>
        </w:rPr>
        <w:t>Y</w:t>
      </w:r>
      <w:r w:rsidRPr="45B8F311">
        <w:rPr>
          <w:b/>
          <w:bCs/>
          <w:color w:val="000000" w:themeColor="text1"/>
          <w:lang w:eastAsia="en-US" w:bidi="ar-SA"/>
        </w:rPr>
        <w:t>ear</w:t>
      </w:r>
      <w:r w:rsidRPr="45B8F311">
        <w:rPr>
          <w:color w:val="000000" w:themeColor="text1"/>
          <w:lang w:eastAsia="en-US" w:bidi="ar-SA"/>
        </w:rPr>
        <w:t xml:space="preserve"> for students who would benefit from additional academic support to succeed in their studies</w:t>
      </w:r>
    </w:p>
    <w:p w14:paraId="3D45D8BB" w14:textId="13E5927D" w:rsidR="000D40E2" w:rsidRPr="000D40E2" w:rsidRDefault="004F66CD" w:rsidP="000D40E2">
      <w:pPr>
        <w:pStyle w:val="ListParagraph"/>
        <w:widowControl/>
        <w:numPr>
          <w:ilvl w:val="1"/>
          <w:numId w:val="22"/>
        </w:numPr>
        <w:autoSpaceDE/>
        <w:autoSpaceDN/>
        <w:spacing w:after="160" w:line="256" w:lineRule="auto"/>
        <w:ind w:right="576"/>
        <w:jc w:val="both"/>
        <w:rPr>
          <w:rFonts w:eastAsia="Calibri"/>
          <w:lang w:eastAsia="en-US" w:bidi="ar-SA"/>
        </w:rPr>
      </w:pPr>
      <w:r w:rsidRPr="45B8F311">
        <w:rPr>
          <w:color w:val="000000" w:themeColor="text1"/>
          <w:lang w:eastAsia="en-US" w:bidi="ar-SA"/>
        </w:rPr>
        <w:t xml:space="preserve">A </w:t>
      </w:r>
      <w:r w:rsidR="748D176A" w:rsidRPr="45B8F311">
        <w:rPr>
          <w:b/>
          <w:bCs/>
          <w:color w:val="000000" w:themeColor="text1"/>
          <w:lang w:eastAsia="en-US" w:bidi="ar-SA"/>
        </w:rPr>
        <w:t>P</w:t>
      </w:r>
      <w:r w:rsidRPr="45B8F311">
        <w:rPr>
          <w:b/>
          <w:bCs/>
          <w:color w:val="000000" w:themeColor="text1"/>
          <w:lang w:eastAsia="en-US" w:bidi="ar-SA"/>
        </w:rPr>
        <w:t>re-</w:t>
      </w:r>
      <w:r w:rsidR="16A2680D" w:rsidRPr="45B8F311">
        <w:rPr>
          <w:b/>
          <w:bCs/>
          <w:color w:val="000000" w:themeColor="text1"/>
          <w:lang w:eastAsia="en-US" w:bidi="ar-SA"/>
        </w:rPr>
        <w:t>M</w:t>
      </w:r>
      <w:r w:rsidRPr="45B8F311">
        <w:rPr>
          <w:b/>
          <w:bCs/>
          <w:color w:val="000000" w:themeColor="text1"/>
          <w:lang w:eastAsia="en-US" w:bidi="ar-SA"/>
        </w:rPr>
        <w:t xml:space="preserve">aster’s </w:t>
      </w:r>
      <w:r w:rsidR="4996EBF6" w:rsidRPr="45B8F311">
        <w:rPr>
          <w:b/>
          <w:bCs/>
          <w:color w:val="000000" w:themeColor="text1"/>
          <w:lang w:eastAsia="en-US" w:bidi="ar-SA"/>
        </w:rPr>
        <w:t>P</w:t>
      </w:r>
      <w:r w:rsidRPr="45B8F311">
        <w:rPr>
          <w:b/>
          <w:bCs/>
          <w:color w:val="000000" w:themeColor="text1"/>
          <w:lang w:eastAsia="en-US" w:bidi="ar-SA"/>
        </w:rPr>
        <w:t>rogramme</w:t>
      </w:r>
      <w:r w:rsidRPr="45B8F311">
        <w:rPr>
          <w:color w:val="000000" w:themeColor="text1"/>
          <w:lang w:eastAsia="en-US" w:bidi="ar-SA"/>
        </w:rPr>
        <w:t xml:space="preserve"> for students who are changing discipline, or would benefit from additional preparation for the rigours of postgraduate study</w:t>
      </w:r>
    </w:p>
    <w:p w14:paraId="79798D6D" w14:textId="49220969" w:rsidR="004F66CD" w:rsidRPr="000D40E2" w:rsidRDefault="004F66CD" w:rsidP="000D40E2">
      <w:pPr>
        <w:pStyle w:val="ListParagraph"/>
        <w:widowControl/>
        <w:numPr>
          <w:ilvl w:val="1"/>
          <w:numId w:val="22"/>
        </w:numPr>
        <w:autoSpaceDE/>
        <w:autoSpaceDN/>
        <w:spacing w:after="160" w:line="256" w:lineRule="auto"/>
        <w:ind w:right="576"/>
        <w:jc w:val="both"/>
        <w:rPr>
          <w:rFonts w:eastAsia="Calibri"/>
          <w:lang w:eastAsia="en-US" w:bidi="ar-SA"/>
        </w:rPr>
      </w:pPr>
      <w:r w:rsidRPr="45B8F311">
        <w:rPr>
          <w:color w:val="000000" w:themeColor="text1"/>
          <w:lang w:eastAsia="en-US" w:bidi="ar-SA"/>
        </w:rPr>
        <w:t xml:space="preserve">A </w:t>
      </w:r>
      <w:r w:rsidR="79C497A7" w:rsidRPr="45B8F311">
        <w:rPr>
          <w:b/>
          <w:bCs/>
          <w:color w:val="000000" w:themeColor="text1"/>
          <w:lang w:eastAsia="en-US" w:bidi="ar-SA"/>
        </w:rPr>
        <w:t>P</w:t>
      </w:r>
      <w:r w:rsidRPr="45B8F311">
        <w:rPr>
          <w:b/>
          <w:bCs/>
          <w:color w:val="000000" w:themeColor="text1"/>
          <w:lang w:eastAsia="en-US" w:bidi="ar-SA"/>
        </w:rPr>
        <w:t>re-</w:t>
      </w:r>
      <w:r w:rsidR="26D03FC5" w:rsidRPr="45B8F311">
        <w:rPr>
          <w:b/>
          <w:bCs/>
          <w:color w:val="000000" w:themeColor="text1"/>
          <w:lang w:eastAsia="en-US" w:bidi="ar-SA"/>
        </w:rPr>
        <w:t>S</w:t>
      </w:r>
      <w:r w:rsidRPr="45B8F311">
        <w:rPr>
          <w:b/>
          <w:bCs/>
          <w:color w:val="000000" w:themeColor="text1"/>
          <w:lang w:eastAsia="en-US" w:bidi="ar-SA"/>
        </w:rPr>
        <w:t xml:space="preserve">essional Academic English </w:t>
      </w:r>
      <w:r w:rsidR="2D5A9335" w:rsidRPr="45B8F311">
        <w:rPr>
          <w:b/>
          <w:bCs/>
          <w:color w:val="000000" w:themeColor="text1"/>
          <w:lang w:eastAsia="en-US" w:bidi="ar-SA"/>
        </w:rPr>
        <w:t>P</w:t>
      </w:r>
      <w:r w:rsidRPr="45B8F311">
        <w:rPr>
          <w:b/>
          <w:bCs/>
          <w:color w:val="000000" w:themeColor="text1"/>
          <w:lang w:eastAsia="en-US" w:bidi="ar-SA"/>
        </w:rPr>
        <w:t>rogramme</w:t>
      </w:r>
      <w:r w:rsidRPr="45B8F311">
        <w:rPr>
          <w:color w:val="000000" w:themeColor="text1"/>
          <w:lang w:eastAsia="en-US" w:bidi="ar-SA"/>
        </w:rPr>
        <w:t xml:space="preserve"> for students who need to improve their English language skills before commencing their chosen </w:t>
      </w:r>
      <w:r w:rsidR="4D88F03A" w:rsidRPr="45B8F311">
        <w:rPr>
          <w:color w:val="000000" w:themeColor="text1"/>
          <w:lang w:eastAsia="en-US" w:bidi="ar-SA"/>
        </w:rPr>
        <w:t>F</w:t>
      </w:r>
      <w:r w:rsidRPr="45B8F311">
        <w:rPr>
          <w:color w:val="000000" w:themeColor="text1"/>
          <w:lang w:eastAsia="en-US" w:bidi="ar-SA"/>
        </w:rPr>
        <w:t xml:space="preserve">oundation, </w:t>
      </w:r>
      <w:r w:rsidR="15705E53" w:rsidRPr="45B8F311">
        <w:rPr>
          <w:color w:val="000000" w:themeColor="text1"/>
          <w:lang w:eastAsia="en-US" w:bidi="ar-SA"/>
        </w:rPr>
        <w:t>U</w:t>
      </w:r>
      <w:r w:rsidRPr="45B8F311">
        <w:rPr>
          <w:color w:val="000000" w:themeColor="text1"/>
          <w:lang w:eastAsia="en-US" w:bidi="ar-SA"/>
        </w:rPr>
        <w:t xml:space="preserve">ndergraduate or </w:t>
      </w:r>
      <w:r w:rsidR="1535B48F" w:rsidRPr="45B8F311">
        <w:rPr>
          <w:color w:val="000000" w:themeColor="text1"/>
          <w:lang w:eastAsia="en-US" w:bidi="ar-SA"/>
        </w:rPr>
        <w:t>P</w:t>
      </w:r>
      <w:r w:rsidRPr="45B8F311">
        <w:rPr>
          <w:color w:val="000000" w:themeColor="text1"/>
          <w:lang w:eastAsia="en-US" w:bidi="ar-SA"/>
        </w:rPr>
        <w:t>ostgraduate programme</w:t>
      </w:r>
    </w:p>
    <w:p w14:paraId="47337506" w14:textId="32A80DE5" w:rsidR="004F66CD" w:rsidRDefault="005F5C14" w:rsidP="00454BA0">
      <w:pPr>
        <w:widowControl/>
        <w:autoSpaceDE/>
        <w:autoSpaceDN/>
        <w:spacing w:after="160" w:line="256" w:lineRule="auto"/>
        <w:ind w:left="432" w:right="576"/>
        <w:jc w:val="both"/>
        <w:rPr>
          <w:rFonts w:eastAsia="Yu Mincho"/>
          <w:color w:val="000000"/>
          <w:lang w:eastAsia="en-US" w:bidi="ar-SA"/>
        </w:rPr>
      </w:pPr>
      <w:r w:rsidRPr="005F5C14">
        <w:rPr>
          <w:rFonts w:eastAsia="Yu Mincho"/>
          <w:color w:val="000000"/>
          <w:lang w:eastAsia="en-US" w:bidi="ar-SA"/>
        </w:rPr>
        <w:t>Navitas UPE colleges offer integrated education programs, allowing students to attain Undergraduate or Postgraduate Degree qualifications while completing their academic journeys at the University Partner.</w:t>
      </w:r>
    </w:p>
    <w:p w14:paraId="4AAA2951" w14:textId="77777777" w:rsidR="005F5C14" w:rsidRPr="005F5C14" w:rsidRDefault="005F5C14" w:rsidP="00454BA0">
      <w:pPr>
        <w:widowControl/>
        <w:autoSpaceDE/>
        <w:autoSpaceDN/>
        <w:spacing w:after="160" w:line="256" w:lineRule="auto"/>
        <w:ind w:left="432" w:right="576"/>
        <w:jc w:val="both"/>
        <w:rPr>
          <w:rFonts w:eastAsia="Yu Mincho"/>
          <w:color w:val="000000"/>
          <w:lang w:eastAsia="en-US" w:bidi="ar-SA"/>
        </w:rPr>
      </w:pPr>
    </w:p>
    <w:p w14:paraId="1C1D4CB6" w14:textId="77777777" w:rsidR="004F66CD" w:rsidRPr="004F66CD" w:rsidRDefault="3D9109FE" w:rsidP="00454BA0">
      <w:pPr>
        <w:keepNext/>
        <w:keepLines/>
        <w:widowControl/>
        <w:autoSpaceDE/>
        <w:autoSpaceDN/>
        <w:spacing w:line="256" w:lineRule="auto"/>
        <w:ind w:left="432" w:right="576"/>
        <w:outlineLvl w:val="1"/>
        <w:rPr>
          <w:rFonts w:eastAsia="Yu Gothic Light" w:cs="Times New Roman"/>
          <w:b/>
          <w:bCs/>
          <w:color w:val="007F7B"/>
          <w:sz w:val="24"/>
          <w:szCs w:val="24"/>
          <w:lang w:eastAsia="en-US" w:bidi="ar-SA"/>
        </w:rPr>
      </w:pPr>
      <w:bookmarkStart w:id="10" w:name="_Toc564324154"/>
      <w:bookmarkStart w:id="11" w:name="_Toc1357830929"/>
      <w:bookmarkStart w:id="12" w:name="_Toc146877519"/>
      <w:r w:rsidRPr="475E6255">
        <w:rPr>
          <w:rFonts w:eastAsia="Yu Gothic Light" w:cs="Times New Roman"/>
          <w:b/>
          <w:bCs/>
          <w:color w:val="007F7B"/>
          <w:sz w:val="24"/>
          <w:szCs w:val="24"/>
          <w:lang w:eastAsia="en-US" w:bidi="ar-SA"/>
        </w:rPr>
        <w:t>How We Promote Access</w:t>
      </w:r>
      <w:bookmarkEnd w:id="10"/>
      <w:bookmarkEnd w:id="11"/>
      <w:bookmarkEnd w:id="12"/>
    </w:p>
    <w:p w14:paraId="2B149A51" w14:textId="77777777" w:rsidR="004F66CD" w:rsidRPr="004F66CD" w:rsidRDefault="004F66CD" w:rsidP="00454BA0">
      <w:pPr>
        <w:widowControl/>
        <w:autoSpaceDE/>
        <w:autoSpaceDN/>
        <w:spacing w:line="256" w:lineRule="auto"/>
        <w:ind w:left="432" w:right="576"/>
        <w:rPr>
          <w:rFonts w:ascii="Calibri" w:eastAsia="Calibri" w:hAnsi="Calibri"/>
          <w:lang w:eastAsia="en-US" w:bidi="ar-SA"/>
        </w:rPr>
      </w:pPr>
    </w:p>
    <w:p w14:paraId="5070D1BE" w14:textId="77777777" w:rsidR="004F66CD" w:rsidRPr="004F66CD" w:rsidRDefault="004F66CD" w:rsidP="00B96160">
      <w:pPr>
        <w:widowControl/>
        <w:autoSpaceDE/>
        <w:autoSpaceDN/>
        <w:spacing w:after="160" w:line="256" w:lineRule="auto"/>
        <w:ind w:left="432" w:right="576"/>
        <w:contextualSpacing/>
        <w:jc w:val="both"/>
        <w:rPr>
          <w:rFonts w:eastAsia="Calibri"/>
          <w:b/>
          <w:bCs/>
          <w:lang w:eastAsia="en-US" w:bidi="ar-SA"/>
        </w:rPr>
      </w:pPr>
      <w:r w:rsidRPr="004F66CD">
        <w:rPr>
          <w:rFonts w:eastAsia="Calibri"/>
          <w:b/>
          <w:bCs/>
          <w:lang w:eastAsia="en-US" w:bidi="ar-SA"/>
        </w:rPr>
        <w:t>Admissions</w:t>
      </w:r>
    </w:p>
    <w:p w14:paraId="132B4855" w14:textId="2CDCB7E9" w:rsidR="004F66CD" w:rsidRPr="004F66CD" w:rsidRDefault="004F66CD" w:rsidP="00454BA0">
      <w:pPr>
        <w:widowControl/>
        <w:autoSpaceDE/>
        <w:autoSpaceDN/>
        <w:spacing w:after="160" w:line="256" w:lineRule="auto"/>
        <w:ind w:left="432" w:right="576"/>
        <w:jc w:val="both"/>
        <w:rPr>
          <w:rFonts w:eastAsia="Calibri"/>
          <w:lang w:eastAsia="en-US" w:bidi="ar-SA"/>
        </w:rPr>
      </w:pPr>
      <w:r w:rsidRPr="004F66CD">
        <w:rPr>
          <w:rFonts w:eastAsia="Calibri"/>
          <w:lang w:eastAsia="en-US" w:bidi="ar-SA"/>
        </w:rPr>
        <w:t xml:space="preserve">Our Admissions teams celebrate the cultural diversity of our applicants and are proud to be able to support our applicants in several different languages, where needed. We interview </w:t>
      </w:r>
      <w:r w:rsidR="00964B4F">
        <w:rPr>
          <w:rFonts w:eastAsia="Calibri"/>
          <w:lang w:eastAsia="en-US" w:bidi="ar-SA"/>
        </w:rPr>
        <w:t xml:space="preserve">a range of </w:t>
      </w:r>
      <w:r w:rsidRPr="004F66CD">
        <w:rPr>
          <w:rFonts w:eastAsia="Calibri"/>
          <w:lang w:eastAsia="en-US" w:bidi="ar-SA"/>
        </w:rPr>
        <w:t>students to learn more about their reasons for choosing to study with us and provide ongoing feedback to support them throughout the application process</w:t>
      </w:r>
      <w:r w:rsidR="008C351C">
        <w:rPr>
          <w:rFonts w:eastAsia="Calibri"/>
          <w:lang w:eastAsia="en-US" w:bidi="ar-SA"/>
        </w:rPr>
        <w:t xml:space="preserve"> (QS03 Admissions).</w:t>
      </w:r>
    </w:p>
    <w:p w14:paraId="7E82A457" w14:textId="77777777" w:rsidR="004F66CD" w:rsidRPr="004F66CD" w:rsidRDefault="004F66CD" w:rsidP="00454BA0">
      <w:pPr>
        <w:widowControl/>
        <w:autoSpaceDE/>
        <w:autoSpaceDN/>
        <w:spacing w:after="160" w:line="256" w:lineRule="auto"/>
        <w:ind w:left="432" w:right="576"/>
        <w:jc w:val="both"/>
        <w:rPr>
          <w:rFonts w:eastAsia="Calibri"/>
          <w:lang w:eastAsia="en-US" w:bidi="ar-SA"/>
        </w:rPr>
      </w:pPr>
      <w:r w:rsidRPr="004F66CD">
        <w:rPr>
          <w:rFonts w:eastAsia="Calibri"/>
          <w:lang w:eastAsia="en-US" w:bidi="ar-SA"/>
        </w:rPr>
        <w:t>We accept students from all backgrounds and nationalities to our programmes. The programmes are designed to meet the needs of motivated students regardless of disability, gender, race, religion and belief, or sexual orientation.  Together with our specialist in-market teams we make great efforts to find a place in one of our Colleges for every applicant. Applicants are almost always provided with a conditional offer and receive assistance from our in-market teams to help them gather the right documentation to meet those conditions. We work closely with our University Partners to review our entry requirements so that they are accessible to the emerging needs of students, whilst ensuring that our programmes are designed to provide them with the best chance of progressing to the University Partner.</w:t>
      </w:r>
    </w:p>
    <w:p w14:paraId="74E79809" w14:textId="77777777" w:rsidR="004F66CD" w:rsidRPr="004F66CD" w:rsidRDefault="004F66CD" w:rsidP="00454BA0">
      <w:pPr>
        <w:widowControl/>
        <w:autoSpaceDE/>
        <w:autoSpaceDN/>
        <w:spacing w:after="160" w:line="256" w:lineRule="auto"/>
        <w:ind w:left="432" w:right="576"/>
        <w:jc w:val="both"/>
        <w:rPr>
          <w:rFonts w:eastAsia="Calibri"/>
          <w:lang w:eastAsia="en-US" w:bidi="ar-SA"/>
        </w:rPr>
      </w:pPr>
      <w:r w:rsidRPr="004F66CD">
        <w:rPr>
          <w:rFonts w:eastAsia="Calibri"/>
          <w:lang w:eastAsia="en-US" w:bidi="ar-SA"/>
        </w:rPr>
        <w:t xml:space="preserve">Mature learners who apply for any of our programmes may be interviewed to ensure that the programme matches their experience, aspirational and career goals, thus offering the best chance of success. </w:t>
      </w:r>
    </w:p>
    <w:p w14:paraId="12B5E56C" w14:textId="77777777" w:rsidR="003B4207" w:rsidRDefault="003B4207" w:rsidP="008C43C2">
      <w:pPr>
        <w:widowControl/>
        <w:autoSpaceDE/>
        <w:autoSpaceDN/>
        <w:spacing w:after="160" w:line="256" w:lineRule="auto"/>
        <w:ind w:right="576"/>
        <w:contextualSpacing/>
        <w:jc w:val="both"/>
        <w:rPr>
          <w:rFonts w:eastAsia="Calibri"/>
          <w:b/>
          <w:bCs/>
          <w:lang w:eastAsia="en-US" w:bidi="ar-SA"/>
        </w:rPr>
      </w:pPr>
    </w:p>
    <w:p w14:paraId="73C089FA" w14:textId="565840AC" w:rsidR="004F66CD" w:rsidRPr="004F66CD" w:rsidRDefault="004F66CD" w:rsidP="00B96160">
      <w:pPr>
        <w:widowControl/>
        <w:autoSpaceDE/>
        <w:autoSpaceDN/>
        <w:spacing w:after="160" w:line="256" w:lineRule="auto"/>
        <w:ind w:left="432" w:right="576"/>
        <w:contextualSpacing/>
        <w:jc w:val="both"/>
        <w:rPr>
          <w:rFonts w:eastAsia="Calibri"/>
          <w:b/>
          <w:bCs/>
          <w:lang w:eastAsia="en-US" w:bidi="ar-SA"/>
        </w:rPr>
      </w:pPr>
      <w:r w:rsidRPr="004F66CD">
        <w:rPr>
          <w:rFonts w:eastAsia="Calibri"/>
          <w:b/>
          <w:bCs/>
          <w:lang w:eastAsia="en-US" w:bidi="ar-SA"/>
        </w:rPr>
        <w:t>Outreach and Student Engagement Strategies</w:t>
      </w:r>
    </w:p>
    <w:p w14:paraId="3C7A2DA3" w14:textId="3DC3DC17" w:rsidR="004F66CD" w:rsidRPr="004F66CD" w:rsidRDefault="004F66CD" w:rsidP="00454BA0">
      <w:pPr>
        <w:widowControl/>
        <w:autoSpaceDE/>
        <w:autoSpaceDN/>
        <w:spacing w:after="160" w:line="256" w:lineRule="auto"/>
        <w:ind w:left="432" w:right="576"/>
        <w:jc w:val="both"/>
        <w:rPr>
          <w:rFonts w:eastAsia="Calibri"/>
          <w:lang w:eastAsia="en-US" w:bidi="ar-SA"/>
        </w:rPr>
      </w:pPr>
      <w:r w:rsidRPr="004F66CD">
        <w:rPr>
          <w:rFonts w:eastAsia="Calibri"/>
          <w:lang w:eastAsia="en-US" w:bidi="ar-SA"/>
        </w:rPr>
        <w:t>Our University Partners have comprehensive outreach strategies and policies that include provision to recruit our students. Please see their Access and Participation Plans below for further information</w:t>
      </w:r>
      <w:r w:rsidR="00304CF2">
        <w:rPr>
          <w:rFonts w:eastAsia="Calibri"/>
          <w:lang w:eastAsia="en-US" w:bidi="ar-SA"/>
        </w:rPr>
        <w:t xml:space="preserve"> (See Annex A)</w:t>
      </w:r>
      <w:r w:rsidRPr="004F66CD">
        <w:rPr>
          <w:rFonts w:eastAsia="Calibri"/>
          <w:lang w:eastAsia="en-US" w:bidi="ar-SA"/>
        </w:rPr>
        <w:t>.</w:t>
      </w:r>
    </w:p>
    <w:p w14:paraId="36359CC2" w14:textId="77777777" w:rsidR="004F66CD" w:rsidRPr="004F66CD" w:rsidRDefault="004F66CD" w:rsidP="00B96160">
      <w:pPr>
        <w:widowControl/>
        <w:autoSpaceDE/>
        <w:autoSpaceDN/>
        <w:spacing w:after="160" w:line="256" w:lineRule="auto"/>
        <w:ind w:left="432" w:right="576"/>
        <w:contextualSpacing/>
        <w:jc w:val="both"/>
        <w:rPr>
          <w:rFonts w:eastAsia="Calibri"/>
          <w:b/>
          <w:bCs/>
          <w:lang w:eastAsia="en-US" w:bidi="ar-SA"/>
        </w:rPr>
      </w:pPr>
      <w:r w:rsidRPr="004F66CD">
        <w:rPr>
          <w:rFonts w:eastAsia="Calibri"/>
          <w:b/>
          <w:bCs/>
          <w:lang w:eastAsia="en-US" w:bidi="ar-SA"/>
        </w:rPr>
        <w:t>Funding and Investment</w:t>
      </w:r>
    </w:p>
    <w:p w14:paraId="39715AAD" w14:textId="1BCFEF50" w:rsidR="004F66CD" w:rsidRPr="008C43C2" w:rsidRDefault="004F66CD" w:rsidP="008C43C2">
      <w:pPr>
        <w:widowControl/>
        <w:autoSpaceDE/>
        <w:autoSpaceDN/>
        <w:spacing w:after="160" w:line="256" w:lineRule="auto"/>
        <w:ind w:left="432" w:right="576"/>
        <w:jc w:val="both"/>
        <w:rPr>
          <w:rFonts w:eastAsia="Calibri"/>
          <w:lang w:eastAsia="en-US" w:bidi="ar-SA"/>
        </w:rPr>
      </w:pPr>
      <w:r w:rsidRPr="004F66CD">
        <w:rPr>
          <w:rFonts w:eastAsia="Calibri"/>
          <w:lang w:eastAsia="en-US" w:bidi="ar-SA"/>
        </w:rPr>
        <w:t>Our University Partners provide bursaries to encourage students from designated groups to apply to study with them. For more information on the type of bursaries available, please check their Access and Participation Plans.</w:t>
      </w:r>
    </w:p>
    <w:p w14:paraId="4CB082F4" w14:textId="77777777" w:rsidR="004F66CD" w:rsidRPr="004F66CD" w:rsidRDefault="3D9109FE" w:rsidP="00454BA0">
      <w:pPr>
        <w:keepNext/>
        <w:keepLines/>
        <w:widowControl/>
        <w:autoSpaceDE/>
        <w:autoSpaceDN/>
        <w:spacing w:line="256" w:lineRule="auto"/>
        <w:ind w:left="432" w:right="576"/>
        <w:outlineLvl w:val="1"/>
        <w:rPr>
          <w:rFonts w:eastAsia="Yu Gothic Light" w:cs="Times New Roman"/>
          <w:b/>
          <w:bCs/>
          <w:color w:val="007F7B"/>
          <w:sz w:val="24"/>
          <w:szCs w:val="24"/>
          <w:lang w:eastAsia="en-US" w:bidi="ar-SA"/>
        </w:rPr>
      </w:pPr>
      <w:bookmarkStart w:id="13" w:name="_Toc971363234"/>
      <w:bookmarkStart w:id="14" w:name="_Toc955473974"/>
      <w:bookmarkStart w:id="15" w:name="_Toc146877520"/>
      <w:r w:rsidRPr="475E6255">
        <w:rPr>
          <w:rFonts w:eastAsia="Yu Gothic Light" w:cs="Times New Roman"/>
          <w:b/>
          <w:bCs/>
          <w:color w:val="007F7B"/>
          <w:sz w:val="24"/>
          <w:szCs w:val="24"/>
          <w:lang w:eastAsia="en-US" w:bidi="ar-SA"/>
        </w:rPr>
        <w:lastRenderedPageBreak/>
        <w:t>How We Promote Participation</w:t>
      </w:r>
      <w:bookmarkEnd w:id="13"/>
      <w:bookmarkEnd w:id="14"/>
      <w:bookmarkEnd w:id="15"/>
    </w:p>
    <w:p w14:paraId="2A9C97E5" w14:textId="77777777" w:rsidR="004F66CD" w:rsidRPr="004F66CD" w:rsidRDefault="004F66CD" w:rsidP="00454BA0">
      <w:pPr>
        <w:widowControl/>
        <w:autoSpaceDE/>
        <w:autoSpaceDN/>
        <w:spacing w:line="256" w:lineRule="auto"/>
        <w:ind w:left="432" w:right="576"/>
        <w:rPr>
          <w:rFonts w:ascii="Calibri" w:eastAsia="Calibri" w:hAnsi="Calibri"/>
          <w:lang w:eastAsia="en-US" w:bidi="ar-SA"/>
        </w:rPr>
      </w:pPr>
    </w:p>
    <w:p w14:paraId="547BEA15" w14:textId="77777777" w:rsidR="004F66CD" w:rsidRPr="004F66CD" w:rsidRDefault="004F66CD" w:rsidP="00454BA0">
      <w:pPr>
        <w:widowControl/>
        <w:autoSpaceDE/>
        <w:autoSpaceDN/>
        <w:spacing w:after="160" w:line="256" w:lineRule="auto"/>
        <w:ind w:left="432" w:right="576"/>
        <w:jc w:val="both"/>
        <w:rPr>
          <w:rFonts w:eastAsia="Calibri"/>
          <w:lang w:eastAsia="en-US" w:bidi="ar-SA"/>
        </w:rPr>
      </w:pPr>
      <w:r w:rsidRPr="004F66CD">
        <w:rPr>
          <w:rFonts w:eastAsia="Calibri"/>
          <w:lang w:eastAsia="en-US" w:bidi="ar-SA"/>
        </w:rPr>
        <w:t>Participation activities include:</w:t>
      </w:r>
    </w:p>
    <w:p w14:paraId="7BAB24E3" w14:textId="77777777" w:rsidR="00B96160" w:rsidRDefault="004F66CD" w:rsidP="00B96160">
      <w:pPr>
        <w:pStyle w:val="ListParagraph"/>
        <w:widowControl/>
        <w:numPr>
          <w:ilvl w:val="1"/>
          <w:numId w:val="22"/>
        </w:numPr>
        <w:autoSpaceDE/>
        <w:autoSpaceDN/>
        <w:spacing w:after="160" w:line="256" w:lineRule="auto"/>
        <w:ind w:right="576"/>
        <w:contextualSpacing/>
        <w:jc w:val="both"/>
        <w:rPr>
          <w:rFonts w:eastAsia="Calibri"/>
          <w:lang w:eastAsia="en-US" w:bidi="ar-SA"/>
        </w:rPr>
      </w:pPr>
      <w:r w:rsidRPr="00B96160">
        <w:rPr>
          <w:rFonts w:eastAsia="Calibri"/>
          <w:lang w:eastAsia="en-US" w:bidi="ar-SA"/>
        </w:rPr>
        <w:t xml:space="preserve">Operation of a rigorous system of attendance monitoring designed to identify students who are at risk of failing or withdrawing </w:t>
      </w:r>
    </w:p>
    <w:p w14:paraId="43C897A4" w14:textId="77777777" w:rsidR="00B96160" w:rsidRDefault="004F66CD" w:rsidP="00B96160">
      <w:pPr>
        <w:pStyle w:val="ListParagraph"/>
        <w:widowControl/>
        <w:numPr>
          <w:ilvl w:val="1"/>
          <w:numId w:val="22"/>
        </w:numPr>
        <w:autoSpaceDE/>
        <w:autoSpaceDN/>
        <w:spacing w:after="160" w:line="256" w:lineRule="auto"/>
        <w:ind w:right="576"/>
        <w:contextualSpacing/>
        <w:jc w:val="both"/>
        <w:rPr>
          <w:rFonts w:eastAsia="Calibri"/>
          <w:lang w:eastAsia="en-US" w:bidi="ar-SA"/>
        </w:rPr>
      </w:pPr>
      <w:r w:rsidRPr="00B96160">
        <w:rPr>
          <w:rFonts w:eastAsia="Calibri"/>
          <w:lang w:eastAsia="en-US" w:bidi="ar-SA"/>
        </w:rPr>
        <w:t>A Compass programme that complements the attendance monitoring system and supports students who are at risk of academic failure or withdrawal</w:t>
      </w:r>
    </w:p>
    <w:p w14:paraId="7A529DB3" w14:textId="57D7CBA8" w:rsidR="00B54CB6" w:rsidRDefault="00B54CB6" w:rsidP="00B96160">
      <w:pPr>
        <w:pStyle w:val="ListParagraph"/>
        <w:widowControl/>
        <w:numPr>
          <w:ilvl w:val="1"/>
          <w:numId w:val="22"/>
        </w:numPr>
        <w:autoSpaceDE/>
        <w:autoSpaceDN/>
        <w:spacing w:after="160" w:line="256" w:lineRule="auto"/>
        <w:ind w:right="576"/>
        <w:contextualSpacing/>
        <w:jc w:val="both"/>
        <w:rPr>
          <w:rFonts w:eastAsia="Calibri"/>
          <w:lang w:eastAsia="en-US" w:bidi="ar-SA"/>
        </w:rPr>
      </w:pPr>
      <w:r>
        <w:rPr>
          <w:rFonts w:eastAsia="Calibri"/>
          <w:lang w:eastAsia="en-US" w:bidi="ar-SA"/>
        </w:rPr>
        <w:t>I</w:t>
      </w:r>
      <w:r w:rsidRPr="00B54CB6">
        <w:rPr>
          <w:rFonts w:eastAsia="Calibri"/>
          <w:lang w:eastAsia="en-US" w:bidi="ar-SA"/>
        </w:rPr>
        <w:t>nteractive, supportive</w:t>
      </w:r>
      <w:r w:rsidR="00FB7A77">
        <w:rPr>
          <w:rFonts w:eastAsia="Calibri"/>
          <w:lang w:eastAsia="en-US" w:bidi="ar-SA"/>
        </w:rPr>
        <w:t xml:space="preserve"> and</w:t>
      </w:r>
      <w:r w:rsidRPr="00B54CB6">
        <w:rPr>
          <w:rFonts w:eastAsia="Calibri"/>
          <w:lang w:eastAsia="en-US" w:bidi="ar-SA"/>
        </w:rPr>
        <w:t xml:space="preserve"> engaging teaching </w:t>
      </w:r>
      <w:r w:rsidR="00FB7A77">
        <w:rPr>
          <w:rFonts w:eastAsia="Calibri"/>
          <w:lang w:eastAsia="en-US" w:bidi="ar-SA"/>
        </w:rPr>
        <w:t>environment</w:t>
      </w:r>
    </w:p>
    <w:p w14:paraId="3B871D23" w14:textId="5CDBE0F9" w:rsidR="00B96160" w:rsidRDefault="004F66CD" w:rsidP="00B96160">
      <w:pPr>
        <w:pStyle w:val="ListParagraph"/>
        <w:widowControl/>
        <w:numPr>
          <w:ilvl w:val="1"/>
          <w:numId w:val="22"/>
        </w:numPr>
        <w:autoSpaceDE/>
        <w:autoSpaceDN/>
        <w:spacing w:after="160" w:line="256" w:lineRule="auto"/>
        <w:ind w:right="576"/>
        <w:contextualSpacing/>
        <w:jc w:val="both"/>
        <w:rPr>
          <w:rFonts w:eastAsia="Calibri"/>
          <w:lang w:eastAsia="en-US" w:bidi="ar-SA"/>
        </w:rPr>
      </w:pPr>
      <w:r w:rsidRPr="00B96160">
        <w:rPr>
          <w:rFonts w:eastAsia="Calibri"/>
          <w:lang w:eastAsia="en-US" w:bidi="ar-SA"/>
        </w:rPr>
        <w:t>Availability of student support workshops on study skills, wellbeing and mental health, employability and cross-cultural communication challenges</w:t>
      </w:r>
    </w:p>
    <w:p w14:paraId="2515480B" w14:textId="77777777" w:rsidR="009564BB" w:rsidRDefault="004F66CD" w:rsidP="00B96160">
      <w:pPr>
        <w:pStyle w:val="ListParagraph"/>
        <w:widowControl/>
        <w:numPr>
          <w:ilvl w:val="1"/>
          <w:numId w:val="22"/>
        </w:numPr>
        <w:autoSpaceDE/>
        <w:autoSpaceDN/>
        <w:spacing w:after="160" w:line="256" w:lineRule="auto"/>
        <w:ind w:right="576"/>
        <w:contextualSpacing/>
        <w:jc w:val="both"/>
        <w:rPr>
          <w:rFonts w:eastAsia="Calibri"/>
          <w:lang w:eastAsia="en-US" w:bidi="ar-SA"/>
        </w:rPr>
      </w:pPr>
      <w:r w:rsidRPr="00B96160">
        <w:rPr>
          <w:rFonts w:eastAsia="Calibri"/>
          <w:lang w:eastAsia="en-US" w:bidi="ar-SA"/>
        </w:rPr>
        <w:t>Availability of personalised wellbeing and counselling services at Colleges or University Partners</w:t>
      </w:r>
      <w:r w:rsidR="00AC60ED">
        <w:rPr>
          <w:rFonts w:eastAsia="Calibri"/>
          <w:lang w:eastAsia="en-US" w:bidi="ar-SA"/>
        </w:rPr>
        <w:t>.</w:t>
      </w:r>
    </w:p>
    <w:p w14:paraId="644CA649" w14:textId="26EE05CF" w:rsidR="00B96160" w:rsidRDefault="009564BB" w:rsidP="00B96160">
      <w:pPr>
        <w:pStyle w:val="ListParagraph"/>
        <w:widowControl/>
        <w:numPr>
          <w:ilvl w:val="1"/>
          <w:numId w:val="22"/>
        </w:numPr>
        <w:autoSpaceDE/>
        <w:autoSpaceDN/>
        <w:spacing w:after="160" w:line="256" w:lineRule="auto"/>
        <w:ind w:right="576"/>
        <w:contextualSpacing/>
        <w:jc w:val="both"/>
        <w:rPr>
          <w:rFonts w:eastAsia="Calibri"/>
          <w:lang w:eastAsia="en-US" w:bidi="ar-SA"/>
        </w:rPr>
      </w:pPr>
      <w:r>
        <w:rPr>
          <w:rFonts w:eastAsia="Calibri"/>
          <w:lang w:eastAsia="en-US" w:bidi="ar-SA"/>
        </w:rPr>
        <w:t xml:space="preserve">Access to </w:t>
      </w:r>
      <w:r w:rsidR="009D5B78">
        <w:rPr>
          <w:rFonts w:eastAsia="Calibri"/>
          <w:lang w:eastAsia="en-US" w:bidi="ar-SA"/>
        </w:rPr>
        <w:t xml:space="preserve">the </w:t>
      </w:r>
      <w:r w:rsidR="00AC60ED">
        <w:rPr>
          <w:rFonts w:eastAsia="Calibri"/>
          <w:lang w:eastAsia="en-US" w:bidi="ar-SA"/>
        </w:rPr>
        <w:t xml:space="preserve">University Partner </w:t>
      </w:r>
      <w:r w:rsidR="009D5B78">
        <w:rPr>
          <w:rFonts w:eastAsia="Calibri"/>
          <w:lang w:eastAsia="en-US" w:bidi="ar-SA"/>
        </w:rPr>
        <w:t>facilitates</w:t>
      </w:r>
      <w:r w:rsidR="008D45BF">
        <w:rPr>
          <w:rFonts w:eastAsia="Calibri"/>
          <w:lang w:eastAsia="en-US" w:bidi="ar-SA"/>
        </w:rPr>
        <w:t xml:space="preserve"> and a host of </w:t>
      </w:r>
      <w:r>
        <w:rPr>
          <w:rFonts w:eastAsia="Calibri"/>
          <w:lang w:eastAsia="en-US" w:bidi="ar-SA"/>
        </w:rPr>
        <w:t>support network</w:t>
      </w:r>
      <w:r w:rsidR="008D45BF">
        <w:rPr>
          <w:rFonts w:eastAsia="Calibri"/>
          <w:lang w:eastAsia="en-US" w:bidi="ar-SA"/>
        </w:rPr>
        <w:t>s</w:t>
      </w:r>
      <w:r>
        <w:rPr>
          <w:rFonts w:eastAsia="Calibri"/>
          <w:lang w:eastAsia="en-US" w:bidi="ar-SA"/>
        </w:rPr>
        <w:t xml:space="preserve"> </w:t>
      </w:r>
      <w:r w:rsidR="00C353FE">
        <w:rPr>
          <w:rFonts w:eastAsia="Calibri"/>
          <w:lang w:eastAsia="en-US" w:bidi="ar-SA"/>
        </w:rPr>
        <w:t>(</w:t>
      </w:r>
      <w:r w:rsidR="008D45BF">
        <w:rPr>
          <w:rFonts w:eastAsia="Calibri"/>
          <w:lang w:eastAsia="en-US" w:bidi="ar-SA"/>
        </w:rPr>
        <w:t>e.g.</w:t>
      </w:r>
      <w:r w:rsidR="00C353FE">
        <w:rPr>
          <w:rFonts w:eastAsia="Calibri"/>
          <w:lang w:eastAsia="en-US" w:bidi="ar-SA"/>
        </w:rPr>
        <w:t xml:space="preserve">, </w:t>
      </w:r>
      <w:r w:rsidR="008D45BF">
        <w:rPr>
          <w:rFonts w:eastAsia="Calibri"/>
          <w:lang w:eastAsia="en-US" w:bidi="ar-SA"/>
        </w:rPr>
        <w:t>support</w:t>
      </w:r>
      <w:r w:rsidR="008D45BF" w:rsidRPr="00B96160">
        <w:rPr>
          <w:rFonts w:eastAsia="Calibri"/>
          <w:lang w:eastAsia="en-US" w:bidi="ar-SA"/>
        </w:rPr>
        <w:t xml:space="preserve"> </w:t>
      </w:r>
      <w:r w:rsidR="008D45BF">
        <w:rPr>
          <w:rFonts w:eastAsia="Calibri"/>
          <w:lang w:eastAsia="en-US" w:bidi="ar-SA"/>
        </w:rPr>
        <w:t xml:space="preserve">and </w:t>
      </w:r>
      <w:r w:rsidR="008D45BF" w:rsidRPr="00B96160">
        <w:rPr>
          <w:rFonts w:eastAsia="Calibri"/>
          <w:lang w:eastAsia="en-US" w:bidi="ar-SA"/>
        </w:rPr>
        <w:t>advi</w:t>
      </w:r>
      <w:r w:rsidR="008D45BF">
        <w:rPr>
          <w:rFonts w:eastAsia="Calibri"/>
          <w:lang w:eastAsia="en-US" w:bidi="ar-SA"/>
        </w:rPr>
        <w:t xml:space="preserve">ce </w:t>
      </w:r>
      <w:r w:rsidR="008D45BF" w:rsidRPr="00B96160">
        <w:rPr>
          <w:rFonts w:eastAsia="Calibri"/>
          <w:lang w:eastAsia="en-US" w:bidi="ar-SA"/>
        </w:rPr>
        <w:t xml:space="preserve">for </w:t>
      </w:r>
      <w:r w:rsidR="008D45BF">
        <w:rPr>
          <w:rFonts w:eastAsia="Calibri"/>
          <w:lang w:eastAsia="en-US" w:bidi="ar-SA"/>
        </w:rPr>
        <w:t xml:space="preserve">students with a </w:t>
      </w:r>
      <w:r w:rsidR="008D45BF" w:rsidRPr="00B96160">
        <w:rPr>
          <w:rFonts w:eastAsia="Calibri"/>
          <w:lang w:eastAsia="en-US" w:bidi="ar-SA"/>
        </w:rPr>
        <w:t>disabili</w:t>
      </w:r>
      <w:r w:rsidR="008D45BF">
        <w:rPr>
          <w:rFonts w:eastAsia="Calibri"/>
          <w:lang w:eastAsia="en-US" w:bidi="ar-SA"/>
        </w:rPr>
        <w:t xml:space="preserve">ty, </w:t>
      </w:r>
      <w:r w:rsidR="00C353FE">
        <w:rPr>
          <w:rFonts w:eastAsia="Calibri"/>
          <w:lang w:eastAsia="en-US" w:bidi="ar-SA"/>
        </w:rPr>
        <w:t>c</w:t>
      </w:r>
      <w:r w:rsidR="00C353FE" w:rsidRPr="00C353FE">
        <w:rPr>
          <w:rFonts w:eastAsia="Calibri"/>
          <w:lang w:eastAsia="en-US" w:bidi="ar-SA"/>
        </w:rPr>
        <w:t xml:space="preserve">areers </w:t>
      </w:r>
      <w:r w:rsidR="008D45BF">
        <w:rPr>
          <w:rFonts w:eastAsia="Calibri"/>
          <w:lang w:eastAsia="en-US" w:bidi="ar-SA"/>
        </w:rPr>
        <w:t>services</w:t>
      </w:r>
      <w:r w:rsidR="00B54CB6">
        <w:rPr>
          <w:rFonts w:eastAsia="Calibri"/>
          <w:lang w:eastAsia="en-US" w:bidi="ar-SA"/>
        </w:rPr>
        <w:t>, etc)</w:t>
      </w:r>
    </w:p>
    <w:p w14:paraId="3C5F7E68" w14:textId="77777777" w:rsidR="00B96160" w:rsidRDefault="004F66CD" w:rsidP="00B96160">
      <w:pPr>
        <w:pStyle w:val="ListParagraph"/>
        <w:widowControl/>
        <w:numPr>
          <w:ilvl w:val="1"/>
          <w:numId w:val="22"/>
        </w:numPr>
        <w:autoSpaceDE/>
        <w:autoSpaceDN/>
        <w:spacing w:after="160" w:line="256" w:lineRule="auto"/>
        <w:ind w:right="576"/>
        <w:contextualSpacing/>
        <w:jc w:val="both"/>
        <w:rPr>
          <w:rFonts w:eastAsia="Calibri"/>
          <w:lang w:eastAsia="en-US" w:bidi="ar-SA"/>
        </w:rPr>
      </w:pPr>
      <w:r w:rsidRPr="00B96160">
        <w:rPr>
          <w:rFonts w:eastAsia="Calibri"/>
          <w:lang w:eastAsia="en-US" w:bidi="ar-SA"/>
        </w:rPr>
        <w:t>Representation of the Student Voice through a range of forums including the College Enhancement Teams, Student Council and Navitas UPE Academic Board</w:t>
      </w:r>
    </w:p>
    <w:p w14:paraId="4D271D45" w14:textId="18D8641A" w:rsidR="004F66CD" w:rsidRPr="00B96160" w:rsidRDefault="004F66CD" w:rsidP="00B96160">
      <w:pPr>
        <w:pStyle w:val="ListParagraph"/>
        <w:widowControl/>
        <w:numPr>
          <w:ilvl w:val="1"/>
          <w:numId w:val="22"/>
        </w:numPr>
        <w:autoSpaceDE/>
        <w:autoSpaceDN/>
        <w:spacing w:after="160" w:line="256" w:lineRule="auto"/>
        <w:ind w:right="576"/>
        <w:contextualSpacing/>
        <w:jc w:val="both"/>
        <w:rPr>
          <w:rFonts w:eastAsia="Calibri"/>
          <w:lang w:eastAsia="en-US" w:bidi="ar-SA"/>
        </w:rPr>
      </w:pPr>
      <w:r w:rsidRPr="00B96160">
        <w:rPr>
          <w:rFonts w:eastAsia="Calibri"/>
          <w:lang w:eastAsia="en-US" w:bidi="ar-SA"/>
        </w:rPr>
        <w:t>Student involvement in activities such as the annual Learning &amp; Teaching Conference</w:t>
      </w:r>
    </w:p>
    <w:p w14:paraId="709AC7FD" w14:textId="77777777" w:rsidR="004F66CD" w:rsidRPr="004F66CD" w:rsidRDefault="004F66CD" w:rsidP="00454BA0">
      <w:pPr>
        <w:widowControl/>
        <w:autoSpaceDE/>
        <w:autoSpaceDN/>
        <w:spacing w:after="160" w:line="256" w:lineRule="auto"/>
        <w:ind w:left="432" w:right="576"/>
        <w:jc w:val="both"/>
        <w:rPr>
          <w:rFonts w:eastAsia="Calibri"/>
          <w:b/>
          <w:bCs/>
          <w:lang w:eastAsia="en-US" w:bidi="ar-SA"/>
        </w:rPr>
      </w:pPr>
    </w:p>
    <w:p w14:paraId="7CF732A3" w14:textId="77777777" w:rsidR="004F66CD" w:rsidRPr="004F66CD" w:rsidRDefault="3D9109FE" w:rsidP="00454BA0">
      <w:pPr>
        <w:keepNext/>
        <w:keepLines/>
        <w:widowControl/>
        <w:autoSpaceDE/>
        <w:autoSpaceDN/>
        <w:spacing w:line="256" w:lineRule="auto"/>
        <w:ind w:left="432" w:right="576"/>
        <w:outlineLvl w:val="1"/>
        <w:rPr>
          <w:rFonts w:eastAsia="Yu Gothic Light" w:cs="Times New Roman"/>
          <w:b/>
          <w:bCs/>
          <w:color w:val="007F7B"/>
          <w:sz w:val="24"/>
          <w:szCs w:val="24"/>
          <w:lang w:eastAsia="en-US" w:bidi="ar-SA"/>
        </w:rPr>
      </w:pPr>
      <w:bookmarkStart w:id="16" w:name="_Toc146877521"/>
      <w:bookmarkStart w:id="17" w:name="_Toc1799273714"/>
      <w:bookmarkStart w:id="18" w:name="_Toc2001046243"/>
      <w:r w:rsidRPr="475E6255">
        <w:rPr>
          <w:rFonts w:eastAsia="Yu Gothic Light" w:cs="Times New Roman"/>
          <w:b/>
          <w:bCs/>
          <w:color w:val="007F7B"/>
          <w:sz w:val="24"/>
          <w:szCs w:val="24"/>
          <w:lang w:eastAsia="en-US" w:bidi="ar-SA"/>
        </w:rPr>
        <w:t>Monitoring Our Success</w:t>
      </w:r>
      <w:bookmarkEnd w:id="16"/>
      <w:r w:rsidRPr="475E6255">
        <w:rPr>
          <w:rFonts w:eastAsia="Yu Gothic Light" w:cs="Times New Roman"/>
          <w:b/>
          <w:bCs/>
          <w:color w:val="007F7B"/>
          <w:sz w:val="24"/>
          <w:szCs w:val="24"/>
          <w:lang w:eastAsia="en-US" w:bidi="ar-SA"/>
        </w:rPr>
        <w:t xml:space="preserve"> </w:t>
      </w:r>
      <w:bookmarkEnd w:id="17"/>
      <w:bookmarkEnd w:id="18"/>
    </w:p>
    <w:p w14:paraId="325E8FA0" w14:textId="77777777" w:rsidR="004F66CD" w:rsidRPr="004F66CD" w:rsidRDefault="004F66CD" w:rsidP="00454BA0">
      <w:pPr>
        <w:widowControl/>
        <w:autoSpaceDE/>
        <w:autoSpaceDN/>
        <w:spacing w:line="256" w:lineRule="auto"/>
        <w:ind w:left="432" w:right="576"/>
        <w:rPr>
          <w:rFonts w:ascii="Calibri" w:eastAsia="Calibri" w:hAnsi="Calibri"/>
          <w:lang w:eastAsia="en-US" w:bidi="ar-SA"/>
        </w:rPr>
      </w:pPr>
    </w:p>
    <w:p w14:paraId="70B8C311" w14:textId="6D4FB03D" w:rsidR="004F66CD" w:rsidRDefault="004F66CD" w:rsidP="00454BA0">
      <w:pPr>
        <w:widowControl/>
        <w:autoSpaceDE/>
        <w:autoSpaceDN/>
        <w:spacing w:after="160" w:line="256" w:lineRule="auto"/>
        <w:ind w:left="432" w:right="576"/>
        <w:jc w:val="both"/>
        <w:rPr>
          <w:rFonts w:eastAsia="Calibri"/>
          <w:lang w:eastAsia="en-US" w:bidi="ar-SA"/>
        </w:rPr>
      </w:pPr>
      <w:r w:rsidRPr="004F66CD">
        <w:rPr>
          <w:rFonts w:eastAsia="Calibri"/>
          <w:lang w:eastAsia="en-US" w:bidi="ar-SA"/>
        </w:rPr>
        <w:t xml:space="preserve">Academic success is measured through the Balanced Scorecards for our Colleges, as well as via our comprehensive data platform, through which we generate key reports in </w:t>
      </w:r>
      <w:r w:rsidR="00C40B8F">
        <w:rPr>
          <w:rFonts w:eastAsia="Calibri"/>
          <w:lang w:eastAsia="en-US" w:bidi="ar-SA"/>
        </w:rPr>
        <w:t>a distinct</w:t>
      </w:r>
      <w:r w:rsidRPr="004F66CD">
        <w:rPr>
          <w:rFonts w:eastAsia="Calibri"/>
          <w:lang w:eastAsia="en-US" w:bidi="ar-SA"/>
        </w:rPr>
        <w:t xml:space="preserve"> data visualisation software</w:t>
      </w:r>
      <w:r w:rsidR="00C40B8F">
        <w:rPr>
          <w:rFonts w:eastAsia="Calibri"/>
          <w:lang w:eastAsia="en-US" w:bidi="ar-SA"/>
        </w:rPr>
        <w:t>.</w:t>
      </w:r>
      <w:r w:rsidRPr="004F66CD">
        <w:rPr>
          <w:rFonts w:eastAsia="Calibri"/>
          <w:lang w:eastAsia="en-US" w:bidi="ar-SA"/>
        </w:rPr>
        <w:t xml:space="preserve"> KPIs have been identified for Pass Rates, Retention Rates, Progression Rates, Student Satisfaction and Net Promoter Scores, which helps us to monitor student outcomes, satisfaction and drive positive performance. We will identify Colleges falling below standards and provide support where needed.</w:t>
      </w:r>
    </w:p>
    <w:p w14:paraId="31F9B3BD" w14:textId="60DD260A" w:rsidR="00C51F35" w:rsidRPr="004F66CD" w:rsidRDefault="00C51F35" w:rsidP="00454BA0">
      <w:pPr>
        <w:widowControl/>
        <w:autoSpaceDE/>
        <w:autoSpaceDN/>
        <w:spacing w:after="160" w:line="256" w:lineRule="auto"/>
        <w:ind w:left="432" w:right="576"/>
        <w:jc w:val="both"/>
        <w:rPr>
          <w:rFonts w:eastAsia="Calibri"/>
          <w:lang w:eastAsia="en-US" w:bidi="ar-SA"/>
        </w:rPr>
      </w:pPr>
      <w:r>
        <w:rPr>
          <w:rFonts w:eastAsia="Calibri"/>
          <w:lang w:eastAsia="en-US" w:bidi="ar-SA"/>
        </w:rPr>
        <w:t xml:space="preserve">To keep ourselves on track </w:t>
      </w:r>
      <w:r w:rsidR="00843B5B">
        <w:rPr>
          <w:rFonts w:eastAsia="Calibri"/>
          <w:lang w:eastAsia="en-US" w:bidi="ar-SA"/>
        </w:rPr>
        <w:t xml:space="preserve">and continue to raise </w:t>
      </w:r>
      <w:r w:rsidR="009D48F3">
        <w:rPr>
          <w:rFonts w:eastAsia="Calibri"/>
          <w:lang w:eastAsia="en-US" w:bidi="ar-SA"/>
        </w:rPr>
        <w:t xml:space="preserve">our high </w:t>
      </w:r>
      <w:r w:rsidR="00843B5B">
        <w:rPr>
          <w:rFonts w:eastAsia="Calibri"/>
          <w:lang w:eastAsia="en-US" w:bidi="ar-SA"/>
        </w:rPr>
        <w:t xml:space="preserve">standards </w:t>
      </w:r>
      <w:r>
        <w:rPr>
          <w:rFonts w:eastAsia="Calibri"/>
          <w:lang w:eastAsia="en-US" w:bidi="ar-SA"/>
        </w:rPr>
        <w:t xml:space="preserve">we </w:t>
      </w:r>
      <w:r w:rsidR="002B4458">
        <w:rPr>
          <w:rFonts w:eastAsia="Calibri"/>
          <w:lang w:eastAsia="en-US" w:bidi="ar-SA"/>
        </w:rPr>
        <w:t>actively set a number of goals to improve e</w:t>
      </w:r>
      <w:r w:rsidR="00D15257">
        <w:rPr>
          <w:rFonts w:eastAsia="Calibri"/>
          <w:lang w:eastAsia="en-US" w:bidi="ar-SA"/>
        </w:rPr>
        <w:t xml:space="preserve">quality of opportunity </w:t>
      </w:r>
      <w:r w:rsidR="00B955DE">
        <w:rPr>
          <w:rFonts w:eastAsia="Calibri"/>
          <w:lang w:eastAsia="en-US" w:bidi="ar-SA"/>
        </w:rPr>
        <w:t xml:space="preserve">for all students and especially those from underrepresented groups. </w:t>
      </w:r>
      <w:r w:rsidR="00A734AC">
        <w:rPr>
          <w:rFonts w:eastAsia="Calibri"/>
          <w:lang w:eastAsia="en-US" w:bidi="ar-SA"/>
        </w:rPr>
        <w:t xml:space="preserve">Our goals are aligned to our Education Strategy </w:t>
      </w:r>
      <w:r w:rsidR="00AC5F6F">
        <w:rPr>
          <w:rFonts w:eastAsia="Calibri"/>
          <w:lang w:eastAsia="en-US" w:bidi="ar-SA"/>
        </w:rPr>
        <w:t xml:space="preserve">and are reviewed </w:t>
      </w:r>
      <w:r w:rsidR="00A92347">
        <w:rPr>
          <w:rFonts w:eastAsia="Calibri"/>
          <w:lang w:eastAsia="en-US" w:bidi="ar-SA"/>
        </w:rPr>
        <w:t xml:space="preserve">frequently by our central Academic </w:t>
      </w:r>
      <w:r w:rsidR="00AC5F6F">
        <w:rPr>
          <w:rFonts w:eastAsia="Calibri"/>
          <w:lang w:eastAsia="en-US" w:bidi="ar-SA"/>
        </w:rPr>
        <w:t>R</w:t>
      </w:r>
      <w:r w:rsidR="00A92347">
        <w:rPr>
          <w:rFonts w:eastAsia="Calibri"/>
          <w:lang w:eastAsia="en-US" w:bidi="ar-SA"/>
        </w:rPr>
        <w:t xml:space="preserve">egistry </w:t>
      </w:r>
      <w:r w:rsidR="009D48F3">
        <w:rPr>
          <w:rFonts w:eastAsia="Calibri"/>
          <w:lang w:eastAsia="en-US" w:bidi="ar-SA"/>
        </w:rPr>
        <w:t>function</w:t>
      </w:r>
      <w:r w:rsidR="00AC5F6F">
        <w:rPr>
          <w:rFonts w:eastAsia="Calibri"/>
          <w:lang w:eastAsia="en-US" w:bidi="ar-SA"/>
        </w:rPr>
        <w:t xml:space="preserve">. Furthermore, a group of </w:t>
      </w:r>
      <w:r w:rsidR="004D15B6">
        <w:rPr>
          <w:rFonts w:eastAsia="Calibri"/>
          <w:lang w:eastAsia="en-US" w:bidi="ar-SA"/>
        </w:rPr>
        <w:t xml:space="preserve">cross departmental teams review the goals </w:t>
      </w:r>
      <w:r w:rsidR="00B63C2C">
        <w:rPr>
          <w:rFonts w:eastAsia="Calibri"/>
          <w:lang w:eastAsia="en-US" w:bidi="ar-SA"/>
        </w:rPr>
        <w:t>every</w:t>
      </w:r>
      <w:r w:rsidR="004D15B6">
        <w:rPr>
          <w:rFonts w:eastAsia="Calibri"/>
          <w:lang w:eastAsia="en-US" w:bidi="ar-SA"/>
        </w:rPr>
        <w:t xml:space="preserve"> quarter </w:t>
      </w:r>
      <w:r w:rsidR="000F27F7">
        <w:rPr>
          <w:rFonts w:eastAsia="Calibri"/>
          <w:lang w:eastAsia="en-US" w:bidi="ar-SA"/>
        </w:rPr>
        <w:t xml:space="preserve">and prior to each Academic Board meeting. The Academic Board will scrutinise the goals and ensure that </w:t>
      </w:r>
      <w:r w:rsidR="005472DA">
        <w:rPr>
          <w:rFonts w:eastAsia="Calibri"/>
          <w:lang w:eastAsia="en-US" w:bidi="ar-SA"/>
        </w:rPr>
        <w:t xml:space="preserve">goals remain on track and </w:t>
      </w:r>
      <w:r w:rsidR="00B63C2C">
        <w:rPr>
          <w:rFonts w:eastAsia="Calibri"/>
          <w:lang w:eastAsia="en-US" w:bidi="ar-SA"/>
        </w:rPr>
        <w:t>act as a</w:t>
      </w:r>
      <w:r w:rsidR="005472DA">
        <w:rPr>
          <w:rFonts w:eastAsia="Calibri"/>
          <w:lang w:eastAsia="en-US" w:bidi="ar-SA"/>
        </w:rPr>
        <w:t xml:space="preserve"> feedback </w:t>
      </w:r>
      <w:r w:rsidR="00B63C2C">
        <w:rPr>
          <w:rFonts w:eastAsia="Calibri"/>
          <w:lang w:eastAsia="en-US" w:bidi="ar-SA"/>
        </w:rPr>
        <w:t xml:space="preserve">loop </w:t>
      </w:r>
      <w:r w:rsidR="005472DA">
        <w:rPr>
          <w:rFonts w:eastAsia="Calibri"/>
          <w:lang w:eastAsia="en-US" w:bidi="ar-SA"/>
        </w:rPr>
        <w:t xml:space="preserve">to the Governing Body. </w:t>
      </w:r>
    </w:p>
    <w:p w14:paraId="069E3329" w14:textId="77777777" w:rsidR="005472DA" w:rsidRDefault="005472DA" w:rsidP="00454BA0">
      <w:pPr>
        <w:keepNext/>
        <w:keepLines/>
        <w:widowControl/>
        <w:autoSpaceDE/>
        <w:autoSpaceDN/>
        <w:spacing w:line="256" w:lineRule="auto"/>
        <w:ind w:left="432" w:right="576"/>
        <w:outlineLvl w:val="1"/>
        <w:rPr>
          <w:rFonts w:eastAsia="Calibri"/>
          <w:lang w:eastAsia="en-US" w:bidi="ar-SA"/>
        </w:rPr>
      </w:pPr>
      <w:bookmarkStart w:id="19" w:name="_Toc1972501913"/>
      <w:bookmarkStart w:id="20" w:name="_Toc994844183"/>
      <w:bookmarkStart w:id="21" w:name="_Toc146877522"/>
    </w:p>
    <w:p w14:paraId="20C89DA5" w14:textId="7F65FCBF" w:rsidR="004F66CD" w:rsidRPr="004F66CD" w:rsidRDefault="3D9109FE" w:rsidP="00454BA0">
      <w:pPr>
        <w:keepNext/>
        <w:keepLines/>
        <w:widowControl/>
        <w:autoSpaceDE/>
        <w:autoSpaceDN/>
        <w:spacing w:line="256" w:lineRule="auto"/>
        <w:ind w:left="432" w:right="576"/>
        <w:outlineLvl w:val="1"/>
        <w:rPr>
          <w:rFonts w:eastAsia="Yu Gothic Light" w:cs="Times New Roman"/>
          <w:b/>
          <w:bCs/>
          <w:color w:val="007F7B"/>
          <w:sz w:val="24"/>
          <w:szCs w:val="24"/>
          <w:lang w:eastAsia="en-US" w:bidi="ar-SA"/>
        </w:rPr>
      </w:pPr>
      <w:r w:rsidRPr="475E6255">
        <w:rPr>
          <w:rFonts w:eastAsia="Yu Gothic Light" w:cs="Times New Roman"/>
          <w:b/>
          <w:bCs/>
          <w:color w:val="007F7B"/>
          <w:sz w:val="24"/>
          <w:szCs w:val="24"/>
          <w:lang w:eastAsia="en-US" w:bidi="ar-SA"/>
        </w:rPr>
        <w:t>Goals to Improve Access and Participation</w:t>
      </w:r>
      <w:bookmarkEnd w:id="19"/>
      <w:bookmarkEnd w:id="20"/>
      <w:bookmarkEnd w:id="21"/>
    </w:p>
    <w:p w14:paraId="4B548BB2" w14:textId="77777777" w:rsidR="004F66CD" w:rsidRPr="004F66CD" w:rsidRDefault="004F66CD" w:rsidP="00454BA0">
      <w:pPr>
        <w:widowControl/>
        <w:autoSpaceDE/>
        <w:autoSpaceDN/>
        <w:spacing w:line="256" w:lineRule="auto"/>
        <w:ind w:left="432" w:right="576"/>
        <w:rPr>
          <w:rFonts w:ascii="Calibri" w:eastAsia="Calibri" w:hAnsi="Calibri"/>
          <w:lang w:eastAsia="en-US" w:bidi="ar-SA"/>
        </w:rPr>
      </w:pPr>
    </w:p>
    <w:p w14:paraId="058013D1" w14:textId="30644675" w:rsidR="004F66CD" w:rsidRPr="004F66CD" w:rsidRDefault="004F66CD" w:rsidP="00454BA0">
      <w:pPr>
        <w:widowControl/>
        <w:autoSpaceDE/>
        <w:autoSpaceDN/>
        <w:spacing w:after="160" w:line="256" w:lineRule="auto"/>
        <w:ind w:left="432" w:right="576"/>
        <w:jc w:val="both"/>
        <w:rPr>
          <w:rFonts w:eastAsia="Calibri"/>
          <w:lang w:eastAsia="en-US" w:bidi="ar-SA"/>
        </w:rPr>
      </w:pPr>
      <w:r w:rsidRPr="004F66CD">
        <w:rPr>
          <w:rFonts w:eastAsia="Calibri"/>
          <w:lang w:eastAsia="en-US" w:bidi="ar-SA"/>
        </w:rPr>
        <w:t xml:space="preserve">Our goals for </w:t>
      </w:r>
      <w:r w:rsidR="00FE2568">
        <w:rPr>
          <w:rFonts w:eastAsia="Calibri"/>
          <w:lang w:eastAsia="en-US" w:bidi="ar-SA"/>
        </w:rPr>
        <w:t xml:space="preserve">academic year </w:t>
      </w:r>
      <w:r w:rsidRPr="004F66CD">
        <w:rPr>
          <w:rFonts w:eastAsia="Calibri"/>
          <w:lang w:eastAsia="en-US" w:bidi="ar-SA"/>
        </w:rPr>
        <w:t>202</w:t>
      </w:r>
      <w:r w:rsidR="005F614F">
        <w:rPr>
          <w:rFonts w:eastAsia="Calibri"/>
          <w:lang w:eastAsia="en-US" w:bidi="ar-SA"/>
        </w:rPr>
        <w:t>3</w:t>
      </w:r>
      <w:r w:rsidRPr="004F66CD">
        <w:rPr>
          <w:rFonts w:eastAsia="Calibri"/>
          <w:lang w:eastAsia="en-US" w:bidi="ar-SA"/>
        </w:rPr>
        <w:t xml:space="preserve"> - 202</w:t>
      </w:r>
      <w:r w:rsidR="005F614F">
        <w:rPr>
          <w:rFonts w:eastAsia="Calibri"/>
          <w:lang w:eastAsia="en-US" w:bidi="ar-SA"/>
        </w:rPr>
        <w:t>4</w:t>
      </w:r>
      <w:r w:rsidRPr="004F66CD">
        <w:rPr>
          <w:rFonts w:eastAsia="Calibri"/>
          <w:lang w:eastAsia="en-US" w:bidi="ar-SA"/>
        </w:rPr>
        <w:t xml:space="preserve"> are:</w:t>
      </w:r>
    </w:p>
    <w:p w14:paraId="160F9FEC" w14:textId="77777777" w:rsidR="000E0490" w:rsidRPr="000E0490" w:rsidRDefault="000E0490" w:rsidP="000E0490">
      <w:pPr>
        <w:widowControl/>
        <w:numPr>
          <w:ilvl w:val="0"/>
          <w:numId w:val="28"/>
        </w:numPr>
        <w:autoSpaceDE/>
        <w:autoSpaceDN/>
        <w:spacing w:after="160" w:line="256" w:lineRule="auto"/>
        <w:ind w:right="576"/>
        <w:jc w:val="both"/>
        <w:rPr>
          <w:rFonts w:eastAsia="Calibri"/>
          <w:lang w:val="en-US" w:eastAsia="en-US" w:bidi="ar-SA"/>
        </w:rPr>
      </w:pPr>
      <w:r w:rsidRPr="000E0490">
        <w:rPr>
          <w:rFonts w:eastAsia="Calibri"/>
          <w:lang w:eastAsia="en-US" w:bidi="ar-SA"/>
        </w:rPr>
        <w:t>To continue to improve methods of collecting, analysing and reporting student data across our Navitas UPE division and link reporting more closely to University Partners throughout the student journey for improved external reporting </w:t>
      </w:r>
    </w:p>
    <w:p w14:paraId="7076E5AA" w14:textId="64A25D85" w:rsidR="000E0490" w:rsidRPr="000E0490" w:rsidRDefault="000E0490" w:rsidP="000E0490">
      <w:pPr>
        <w:widowControl/>
        <w:numPr>
          <w:ilvl w:val="0"/>
          <w:numId w:val="28"/>
        </w:numPr>
        <w:autoSpaceDE/>
        <w:autoSpaceDN/>
        <w:spacing w:after="160" w:line="256" w:lineRule="auto"/>
        <w:ind w:right="576"/>
        <w:jc w:val="both"/>
        <w:rPr>
          <w:rFonts w:eastAsia="Calibri"/>
          <w:lang w:val="en-US" w:eastAsia="en-US" w:bidi="ar-SA"/>
        </w:rPr>
      </w:pPr>
      <w:r w:rsidRPr="000E0490">
        <w:rPr>
          <w:rFonts w:eastAsia="Calibri"/>
          <w:lang w:eastAsia="en-US" w:bidi="ar-SA"/>
        </w:rPr>
        <w:t xml:space="preserve">To review and build on the success of the Compass programme </w:t>
      </w:r>
      <w:r w:rsidR="00EB4EAC">
        <w:rPr>
          <w:rFonts w:eastAsia="Calibri"/>
          <w:lang w:eastAsia="en-US" w:bidi="ar-SA"/>
        </w:rPr>
        <w:t>(QS</w:t>
      </w:r>
      <w:r w:rsidR="000F2B46">
        <w:rPr>
          <w:rFonts w:eastAsia="Calibri"/>
          <w:lang w:eastAsia="en-US" w:bidi="ar-SA"/>
        </w:rPr>
        <w:t>07</w:t>
      </w:r>
      <w:r w:rsidR="00EB4EAC">
        <w:rPr>
          <w:rFonts w:eastAsia="Calibri"/>
          <w:lang w:eastAsia="en-US" w:bidi="ar-SA"/>
        </w:rPr>
        <w:t xml:space="preserve"> Supp</w:t>
      </w:r>
      <w:r w:rsidR="000F2B46">
        <w:rPr>
          <w:rFonts w:eastAsia="Calibri"/>
          <w:lang w:eastAsia="en-US" w:bidi="ar-SA"/>
        </w:rPr>
        <w:t>o</w:t>
      </w:r>
      <w:r w:rsidR="00EB4EAC">
        <w:rPr>
          <w:rFonts w:eastAsia="Calibri"/>
          <w:lang w:eastAsia="en-US" w:bidi="ar-SA"/>
        </w:rPr>
        <w:t>rt)</w:t>
      </w:r>
      <w:r w:rsidR="000F2B46">
        <w:rPr>
          <w:rFonts w:eastAsia="Calibri"/>
          <w:lang w:eastAsia="en-US" w:bidi="ar-SA"/>
        </w:rPr>
        <w:t xml:space="preserve"> </w:t>
      </w:r>
      <w:r w:rsidRPr="000E0490">
        <w:rPr>
          <w:rFonts w:eastAsia="Calibri"/>
          <w:lang w:eastAsia="en-US" w:bidi="ar-SA"/>
        </w:rPr>
        <w:t>and strengthen the support that is available to students from all backgrounds, and make sure that prospective students are aware of the support that is available </w:t>
      </w:r>
    </w:p>
    <w:p w14:paraId="1C55AF29" w14:textId="77777777" w:rsidR="000E0490" w:rsidRPr="000E0490" w:rsidRDefault="000E0490" w:rsidP="000E0490">
      <w:pPr>
        <w:widowControl/>
        <w:numPr>
          <w:ilvl w:val="0"/>
          <w:numId w:val="28"/>
        </w:numPr>
        <w:autoSpaceDE/>
        <w:autoSpaceDN/>
        <w:spacing w:after="160" w:line="256" w:lineRule="auto"/>
        <w:ind w:right="576"/>
        <w:jc w:val="both"/>
        <w:rPr>
          <w:rFonts w:eastAsia="Calibri"/>
          <w:lang w:val="en-US" w:eastAsia="en-US" w:bidi="ar-SA"/>
        </w:rPr>
      </w:pPr>
      <w:r w:rsidRPr="000E0490">
        <w:rPr>
          <w:rFonts w:eastAsia="Calibri"/>
          <w:lang w:eastAsia="en-US" w:bidi="ar-SA"/>
        </w:rPr>
        <w:t>To strengthen employment prospects for all students within Colleges by embedding EEE (Employability, Enterprise and Entrepreneurship) into the curriculum and offering job market orientation</w:t>
      </w:r>
    </w:p>
    <w:p w14:paraId="1E2D69E0" w14:textId="77777777" w:rsidR="000E0490" w:rsidRPr="000E0490" w:rsidRDefault="000E0490" w:rsidP="000E0490">
      <w:pPr>
        <w:widowControl/>
        <w:numPr>
          <w:ilvl w:val="0"/>
          <w:numId w:val="28"/>
        </w:numPr>
        <w:autoSpaceDE/>
        <w:autoSpaceDN/>
        <w:spacing w:after="160" w:line="256" w:lineRule="auto"/>
        <w:ind w:right="576"/>
        <w:jc w:val="both"/>
        <w:rPr>
          <w:rFonts w:eastAsia="Calibri"/>
          <w:lang w:val="en-US" w:eastAsia="en-US" w:bidi="ar-SA"/>
        </w:rPr>
      </w:pPr>
      <w:r w:rsidRPr="000E0490">
        <w:rPr>
          <w:rFonts w:eastAsia="Calibri"/>
          <w:lang w:eastAsia="en-US" w:bidi="ar-SA"/>
        </w:rPr>
        <w:lastRenderedPageBreak/>
        <w:t>To further embrace DEI and strengthen staff knowledge, skills and capabilities on inclusivity, interculturalism and wellbeing</w:t>
      </w:r>
    </w:p>
    <w:p w14:paraId="4F436FC5" w14:textId="77777777" w:rsidR="000E0490" w:rsidRPr="000E0490" w:rsidRDefault="000E0490" w:rsidP="000E0490">
      <w:pPr>
        <w:widowControl/>
        <w:numPr>
          <w:ilvl w:val="0"/>
          <w:numId w:val="28"/>
        </w:numPr>
        <w:autoSpaceDE/>
        <w:autoSpaceDN/>
        <w:spacing w:after="160" w:line="256" w:lineRule="auto"/>
        <w:ind w:right="576"/>
        <w:jc w:val="both"/>
        <w:rPr>
          <w:rFonts w:eastAsia="Calibri"/>
          <w:lang w:val="en-US" w:eastAsia="en-US" w:bidi="ar-SA"/>
        </w:rPr>
      </w:pPr>
      <w:r w:rsidRPr="000E0490">
        <w:rPr>
          <w:rFonts w:eastAsia="Calibri"/>
          <w:lang w:eastAsia="en-US" w:bidi="ar-SA"/>
        </w:rPr>
        <w:t>To develop initiatives within Colleges to promote digital fluency so all students are equipped with advanced digital capabilities from utilising innovative Virtual learning environments (VLE) and software systems</w:t>
      </w:r>
    </w:p>
    <w:p w14:paraId="6923B7A6" w14:textId="77777777" w:rsidR="000E0490" w:rsidRPr="000E0490" w:rsidRDefault="000E0490" w:rsidP="000E0490">
      <w:pPr>
        <w:widowControl/>
        <w:numPr>
          <w:ilvl w:val="0"/>
          <w:numId w:val="28"/>
        </w:numPr>
        <w:autoSpaceDE/>
        <w:autoSpaceDN/>
        <w:spacing w:after="160" w:line="256" w:lineRule="auto"/>
        <w:ind w:right="576"/>
        <w:jc w:val="both"/>
        <w:rPr>
          <w:rFonts w:eastAsia="Calibri"/>
          <w:lang w:val="en-US" w:eastAsia="en-US" w:bidi="ar-SA"/>
        </w:rPr>
      </w:pPr>
      <w:r w:rsidRPr="000E0490">
        <w:rPr>
          <w:rFonts w:eastAsia="Calibri"/>
          <w:lang w:eastAsia="en-US" w:bidi="ar-SA"/>
        </w:rPr>
        <w:t>Improve the continuation rate of targeted programmes and student demographics</w:t>
      </w:r>
    </w:p>
    <w:p w14:paraId="3B0EB07D" w14:textId="77777777" w:rsidR="004F66CD" w:rsidRPr="004F66CD" w:rsidRDefault="004F66CD" w:rsidP="00454BA0">
      <w:pPr>
        <w:widowControl/>
        <w:autoSpaceDE/>
        <w:autoSpaceDN/>
        <w:spacing w:after="160" w:line="256" w:lineRule="auto"/>
        <w:ind w:left="432" w:right="576"/>
        <w:jc w:val="both"/>
        <w:rPr>
          <w:rFonts w:eastAsia="Calibri"/>
          <w:lang w:eastAsia="en-US" w:bidi="ar-SA"/>
        </w:rPr>
      </w:pPr>
    </w:p>
    <w:p w14:paraId="3D957417" w14:textId="77777777" w:rsidR="004F66CD" w:rsidRPr="004F66CD" w:rsidRDefault="3D9109FE" w:rsidP="00454BA0">
      <w:pPr>
        <w:keepNext/>
        <w:keepLines/>
        <w:widowControl/>
        <w:autoSpaceDE/>
        <w:autoSpaceDN/>
        <w:spacing w:line="256" w:lineRule="auto"/>
        <w:ind w:left="432" w:right="576"/>
        <w:outlineLvl w:val="1"/>
        <w:rPr>
          <w:rFonts w:eastAsia="Yu Gothic Light" w:cs="Times New Roman"/>
          <w:b/>
          <w:bCs/>
          <w:color w:val="007F7B"/>
          <w:sz w:val="24"/>
          <w:szCs w:val="24"/>
          <w:lang w:eastAsia="en-US" w:bidi="ar-SA"/>
        </w:rPr>
      </w:pPr>
      <w:bookmarkStart w:id="22" w:name="_Toc2023042939"/>
      <w:bookmarkStart w:id="23" w:name="_Toc2112224794"/>
      <w:bookmarkStart w:id="24" w:name="_Toc146877523"/>
      <w:r w:rsidRPr="475E6255">
        <w:rPr>
          <w:rFonts w:eastAsia="Yu Gothic Light" w:cs="Times New Roman"/>
          <w:b/>
          <w:bCs/>
          <w:color w:val="007F7B"/>
          <w:sz w:val="24"/>
          <w:szCs w:val="24"/>
          <w:lang w:eastAsia="en-US" w:bidi="ar-SA"/>
        </w:rPr>
        <w:t>Policy Review</w:t>
      </w:r>
      <w:bookmarkEnd w:id="22"/>
      <w:bookmarkEnd w:id="23"/>
      <w:bookmarkEnd w:id="24"/>
    </w:p>
    <w:p w14:paraId="2993778A" w14:textId="77777777" w:rsidR="004F66CD" w:rsidRPr="004F66CD" w:rsidRDefault="004F66CD" w:rsidP="00454BA0">
      <w:pPr>
        <w:widowControl/>
        <w:autoSpaceDE/>
        <w:autoSpaceDN/>
        <w:spacing w:line="256" w:lineRule="auto"/>
        <w:ind w:left="432" w:right="576"/>
        <w:rPr>
          <w:rFonts w:ascii="Calibri" w:eastAsia="Calibri" w:hAnsi="Calibri"/>
          <w:lang w:eastAsia="en-US" w:bidi="ar-SA"/>
        </w:rPr>
      </w:pPr>
    </w:p>
    <w:p w14:paraId="3CA977AE" w14:textId="7F92F3DA" w:rsidR="004F66CD" w:rsidRDefault="005C375F" w:rsidP="00454BA0">
      <w:pPr>
        <w:widowControl/>
        <w:autoSpaceDE/>
        <w:autoSpaceDN/>
        <w:spacing w:after="160" w:line="256" w:lineRule="auto"/>
        <w:ind w:left="432" w:right="576"/>
        <w:rPr>
          <w:rFonts w:eastAsia="Calibri"/>
          <w:lang w:eastAsia="en-US" w:bidi="ar-SA"/>
        </w:rPr>
      </w:pPr>
      <w:r w:rsidRPr="005C375F">
        <w:rPr>
          <w:rFonts w:eastAsia="Calibri"/>
          <w:lang w:eastAsia="en-US" w:bidi="ar-SA"/>
        </w:rPr>
        <w:t>This policy will be reviewed every year unless there are internal or legislative changes that necessitate an earlier review.</w:t>
      </w:r>
    </w:p>
    <w:p w14:paraId="483F932F" w14:textId="77777777" w:rsidR="008C43C2" w:rsidRDefault="008C43C2" w:rsidP="00454BA0">
      <w:pPr>
        <w:widowControl/>
        <w:autoSpaceDE/>
        <w:autoSpaceDN/>
        <w:spacing w:after="160" w:line="256" w:lineRule="auto"/>
        <w:ind w:left="432" w:right="576"/>
        <w:rPr>
          <w:rFonts w:eastAsia="Calibri"/>
          <w:lang w:eastAsia="en-US" w:bidi="ar-SA"/>
        </w:rPr>
      </w:pPr>
    </w:p>
    <w:p w14:paraId="5C566524" w14:textId="77777777" w:rsidR="008C43C2" w:rsidRDefault="008C43C2" w:rsidP="00454BA0">
      <w:pPr>
        <w:widowControl/>
        <w:autoSpaceDE/>
        <w:autoSpaceDN/>
        <w:spacing w:after="160" w:line="256" w:lineRule="auto"/>
        <w:ind w:left="432" w:right="576"/>
        <w:rPr>
          <w:rFonts w:eastAsia="Calibri"/>
          <w:lang w:eastAsia="en-US" w:bidi="ar-SA"/>
        </w:rPr>
      </w:pPr>
    </w:p>
    <w:p w14:paraId="659CDC5E" w14:textId="77777777" w:rsidR="008C43C2" w:rsidRDefault="008C43C2" w:rsidP="00454BA0">
      <w:pPr>
        <w:widowControl/>
        <w:autoSpaceDE/>
        <w:autoSpaceDN/>
        <w:spacing w:after="160" w:line="256" w:lineRule="auto"/>
        <w:ind w:left="432" w:right="576"/>
        <w:rPr>
          <w:rFonts w:eastAsia="Calibri"/>
          <w:lang w:eastAsia="en-US" w:bidi="ar-SA"/>
        </w:rPr>
      </w:pPr>
    </w:p>
    <w:p w14:paraId="102BDD00" w14:textId="77777777" w:rsidR="008C43C2" w:rsidRDefault="008C43C2" w:rsidP="00454BA0">
      <w:pPr>
        <w:widowControl/>
        <w:autoSpaceDE/>
        <w:autoSpaceDN/>
        <w:spacing w:after="160" w:line="256" w:lineRule="auto"/>
        <w:ind w:left="432" w:right="576"/>
        <w:rPr>
          <w:rFonts w:eastAsia="Calibri"/>
          <w:lang w:eastAsia="en-US" w:bidi="ar-SA"/>
        </w:rPr>
      </w:pPr>
    </w:p>
    <w:p w14:paraId="255F54CA" w14:textId="77777777" w:rsidR="008C43C2" w:rsidRDefault="008C43C2" w:rsidP="00454BA0">
      <w:pPr>
        <w:widowControl/>
        <w:autoSpaceDE/>
        <w:autoSpaceDN/>
        <w:spacing w:after="160" w:line="256" w:lineRule="auto"/>
        <w:ind w:left="432" w:right="576"/>
        <w:rPr>
          <w:rFonts w:eastAsia="Calibri"/>
          <w:lang w:eastAsia="en-US" w:bidi="ar-SA"/>
        </w:rPr>
      </w:pPr>
    </w:p>
    <w:p w14:paraId="4F2D6D1D" w14:textId="77777777" w:rsidR="008C43C2" w:rsidRDefault="008C43C2" w:rsidP="00454BA0">
      <w:pPr>
        <w:widowControl/>
        <w:autoSpaceDE/>
        <w:autoSpaceDN/>
        <w:spacing w:after="160" w:line="256" w:lineRule="auto"/>
        <w:ind w:left="432" w:right="576"/>
        <w:rPr>
          <w:rFonts w:eastAsia="Calibri"/>
          <w:lang w:eastAsia="en-US" w:bidi="ar-SA"/>
        </w:rPr>
      </w:pPr>
    </w:p>
    <w:p w14:paraId="67745CFD" w14:textId="77777777" w:rsidR="008C43C2" w:rsidRDefault="008C43C2" w:rsidP="00454BA0">
      <w:pPr>
        <w:widowControl/>
        <w:autoSpaceDE/>
        <w:autoSpaceDN/>
        <w:spacing w:after="160" w:line="256" w:lineRule="auto"/>
        <w:ind w:left="432" w:right="576"/>
        <w:rPr>
          <w:rFonts w:eastAsia="Calibri"/>
          <w:lang w:eastAsia="en-US" w:bidi="ar-SA"/>
        </w:rPr>
      </w:pPr>
    </w:p>
    <w:p w14:paraId="4600DB0D" w14:textId="77777777" w:rsidR="008C43C2" w:rsidRDefault="008C43C2" w:rsidP="00454BA0">
      <w:pPr>
        <w:widowControl/>
        <w:autoSpaceDE/>
        <w:autoSpaceDN/>
        <w:spacing w:after="160" w:line="256" w:lineRule="auto"/>
        <w:ind w:left="432" w:right="576"/>
        <w:rPr>
          <w:rFonts w:eastAsia="Calibri"/>
          <w:lang w:eastAsia="en-US" w:bidi="ar-SA"/>
        </w:rPr>
      </w:pPr>
    </w:p>
    <w:p w14:paraId="4BAF2F8D" w14:textId="77777777" w:rsidR="008C43C2" w:rsidRDefault="008C43C2" w:rsidP="00454BA0">
      <w:pPr>
        <w:widowControl/>
        <w:autoSpaceDE/>
        <w:autoSpaceDN/>
        <w:spacing w:after="160" w:line="256" w:lineRule="auto"/>
        <w:ind w:left="432" w:right="576"/>
        <w:rPr>
          <w:rFonts w:eastAsia="Calibri"/>
          <w:lang w:eastAsia="en-US" w:bidi="ar-SA"/>
        </w:rPr>
      </w:pPr>
    </w:p>
    <w:p w14:paraId="06A8E661" w14:textId="77777777" w:rsidR="008C43C2" w:rsidRDefault="008C43C2" w:rsidP="00454BA0">
      <w:pPr>
        <w:widowControl/>
        <w:autoSpaceDE/>
        <w:autoSpaceDN/>
        <w:spacing w:after="160" w:line="256" w:lineRule="auto"/>
        <w:ind w:left="432" w:right="576"/>
        <w:rPr>
          <w:rFonts w:eastAsia="Calibri"/>
          <w:lang w:eastAsia="en-US" w:bidi="ar-SA"/>
        </w:rPr>
      </w:pPr>
    </w:p>
    <w:p w14:paraId="5B612107" w14:textId="77777777" w:rsidR="008C43C2" w:rsidRDefault="008C43C2" w:rsidP="00454BA0">
      <w:pPr>
        <w:widowControl/>
        <w:autoSpaceDE/>
        <w:autoSpaceDN/>
        <w:spacing w:after="160" w:line="256" w:lineRule="auto"/>
        <w:ind w:left="432" w:right="576"/>
        <w:rPr>
          <w:rFonts w:eastAsia="Calibri"/>
          <w:lang w:eastAsia="en-US" w:bidi="ar-SA"/>
        </w:rPr>
      </w:pPr>
    </w:p>
    <w:p w14:paraId="37620719" w14:textId="77777777" w:rsidR="008C43C2" w:rsidRDefault="008C43C2" w:rsidP="00454BA0">
      <w:pPr>
        <w:widowControl/>
        <w:autoSpaceDE/>
        <w:autoSpaceDN/>
        <w:spacing w:after="160" w:line="256" w:lineRule="auto"/>
        <w:ind w:left="432" w:right="576"/>
        <w:rPr>
          <w:rFonts w:eastAsia="Calibri"/>
          <w:lang w:eastAsia="en-US" w:bidi="ar-SA"/>
        </w:rPr>
      </w:pPr>
    </w:p>
    <w:p w14:paraId="3D8E8CC7" w14:textId="77777777" w:rsidR="008C43C2" w:rsidRDefault="008C43C2" w:rsidP="00454BA0">
      <w:pPr>
        <w:widowControl/>
        <w:autoSpaceDE/>
        <w:autoSpaceDN/>
        <w:spacing w:after="160" w:line="256" w:lineRule="auto"/>
        <w:ind w:left="432" w:right="576"/>
        <w:rPr>
          <w:rFonts w:eastAsia="Calibri"/>
          <w:lang w:eastAsia="en-US" w:bidi="ar-SA"/>
        </w:rPr>
      </w:pPr>
    </w:p>
    <w:p w14:paraId="47973C5B" w14:textId="77777777" w:rsidR="008C43C2" w:rsidRDefault="008C43C2" w:rsidP="00454BA0">
      <w:pPr>
        <w:widowControl/>
        <w:autoSpaceDE/>
        <w:autoSpaceDN/>
        <w:spacing w:after="160" w:line="256" w:lineRule="auto"/>
        <w:ind w:left="432" w:right="576"/>
        <w:rPr>
          <w:rFonts w:eastAsia="Calibri"/>
          <w:lang w:eastAsia="en-US" w:bidi="ar-SA"/>
        </w:rPr>
      </w:pPr>
    </w:p>
    <w:p w14:paraId="7F3DCE65" w14:textId="77777777" w:rsidR="008C43C2" w:rsidRDefault="008C43C2" w:rsidP="00454BA0">
      <w:pPr>
        <w:widowControl/>
        <w:autoSpaceDE/>
        <w:autoSpaceDN/>
        <w:spacing w:after="160" w:line="256" w:lineRule="auto"/>
        <w:ind w:left="432" w:right="576"/>
        <w:rPr>
          <w:rFonts w:eastAsia="Calibri"/>
          <w:lang w:eastAsia="en-US" w:bidi="ar-SA"/>
        </w:rPr>
      </w:pPr>
    </w:p>
    <w:p w14:paraId="3466E52C" w14:textId="77777777" w:rsidR="008C43C2" w:rsidRDefault="008C43C2" w:rsidP="00454BA0">
      <w:pPr>
        <w:widowControl/>
        <w:autoSpaceDE/>
        <w:autoSpaceDN/>
        <w:spacing w:after="160" w:line="256" w:lineRule="auto"/>
        <w:ind w:left="432" w:right="576"/>
        <w:rPr>
          <w:rFonts w:eastAsia="Calibri"/>
          <w:lang w:eastAsia="en-US" w:bidi="ar-SA"/>
        </w:rPr>
      </w:pPr>
    </w:p>
    <w:p w14:paraId="53D4F71A" w14:textId="77777777" w:rsidR="008C43C2" w:rsidRDefault="008C43C2" w:rsidP="00454BA0">
      <w:pPr>
        <w:widowControl/>
        <w:autoSpaceDE/>
        <w:autoSpaceDN/>
        <w:spacing w:after="160" w:line="256" w:lineRule="auto"/>
        <w:ind w:left="432" w:right="576"/>
        <w:rPr>
          <w:rFonts w:eastAsia="Calibri"/>
          <w:lang w:eastAsia="en-US" w:bidi="ar-SA"/>
        </w:rPr>
      </w:pPr>
    </w:p>
    <w:p w14:paraId="438E1203" w14:textId="77777777" w:rsidR="008C43C2" w:rsidRDefault="008C43C2" w:rsidP="00454BA0">
      <w:pPr>
        <w:widowControl/>
        <w:autoSpaceDE/>
        <w:autoSpaceDN/>
        <w:spacing w:after="160" w:line="256" w:lineRule="auto"/>
        <w:ind w:left="432" w:right="576"/>
        <w:rPr>
          <w:rFonts w:eastAsia="Calibri"/>
          <w:lang w:eastAsia="en-US" w:bidi="ar-SA"/>
        </w:rPr>
      </w:pPr>
    </w:p>
    <w:p w14:paraId="429AEC87" w14:textId="77777777" w:rsidR="008C43C2" w:rsidRDefault="008C43C2" w:rsidP="00454BA0">
      <w:pPr>
        <w:widowControl/>
        <w:autoSpaceDE/>
        <w:autoSpaceDN/>
        <w:spacing w:after="160" w:line="256" w:lineRule="auto"/>
        <w:ind w:left="432" w:right="576"/>
        <w:rPr>
          <w:rFonts w:eastAsia="Calibri"/>
          <w:lang w:eastAsia="en-US" w:bidi="ar-SA"/>
        </w:rPr>
      </w:pPr>
    </w:p>
    <w:p w14:paraId="05051E05" w14:textId="77777777" w:rsidR="008C43C2" w:rsidRDefault="008C43C2" w:rsidP="00454BA0">
      <w:pPr>
        <w:widowControl/>
        <w:autoSpaceDE/>
        <w:autoSpaceDN/>
        <w:spacing w:after="160" w:line="256" w:lineRule="auto"/>
        <w:ind w:left="432" w:right="576"/>
        <w:rPr>
          <w:rFonts w:eastAsia="Calibri"/>
          <w:lang w:eastAsia="en-US" w:bidi="ar-SA"/>
        </w:rPr>
      </w:pPr>
    </w:p>
    <w:p w14:paraId="0783CDFA" w14:textId="77777777" w:rsidR="008C43C2" w:rsidRDefault="008C43C2" w:rsidP="00454BA0">
      <w:pPr>
        <w:widowControl/>
        <w:autoSpaceDE/>
        <w:autoSpaceDN/>
        <w:spacing w:after="160" w:line="256" w:lineRule="auto"/>
        <w:ind w:left="432" w:right="576"/>
        <w:rPr>
          <w:rFonts w:eastAsia="Calibri"/>
          <w:lang w:eastAsia="en-US" w:bidi="ar-SA"/>
        </w:rPr>
      </w:pPr>
    </w:p>
    <w:p w14:paraId="17C06940" w14:textId="77777777" w:rsidR="008C43C2" w:rsidRPr="004F66CD" w:rsidRDefault="008C43C2" w:rsidP="00454BA0">
      <w:pPr>
        <w:widowControl/>
        <w:autoSpaceDE/>
        <w:autoSpaceDN/>
        <w:spacing w:after="160" w:line="256" w:lineRule="auto"/>
        <w:ind w:left="432" w:right="576"/>
        <w:rPr>
          <w:rFonts w:ascii="Calibri" w:eastAsia="Calibri" w:hAnsi="Calibri"/>
          <w:lang w:eastAsia="en-US" w:bidi="ar-SA"/>
        </w:rPr>
      </w:pPr>
    </w:p>
    <w:p w14:paraId="464D2C44" w14:textId="0107499D" w:rsidR="004F66CD" w:rsidRDefault="00B3443B" w:rsidP="00FB7A77">
      <w:pPr>
        <w:keepNext/>
        <w:keepLines/>
        <w:widowControl/>
        <w:autoSpaceDE/>
        <w:autoSpaceDN/>
        <w:spacing w:line="256" w:lineRule="auto"/>
        <w:ind w:left="432" w:right="576"/>
        <w:outlineLvl w:val="1"/>
        <w:rPr>
          <w:rFonts w:eastAsia="Yu Gothic Light" w:cs="Times New Roman"/>
          <w:b/>
          <w:bCs/>
          <w:color w:val="007F7B"/>
          <w:sz w:val="24"/>
          <w:szCs w:val="24"/>
          <w:lang w:eastAsia="en-US" w:bidi="ar-SA"/>
        </w:rPr>
      </w:pPr>
      <w:bookmarkStart w:id="25" w:name="_Toc97791087"/>
      <w:bookmarkStart w:id="26" w:name="_Toc1346752984"/>
      <w:bookmarkStart w:id="27" w:name="_Toc146877524"/>
      <w:r>
        <w:rPr>
          <w:rFonts w:eastAsia="Yu Gothic Light" w:cs="Times New Roman"/>
          <w:b/>
          <w:bCs/>
          <w:color w:val="007F7B"/>
          <w:sz w:val="24"/>
          <w:szCs w:val="24"/>
          <w:lang w:eastAsia="en-US" w:bidi="ar-SA"/>
        </w:rPr>
        <w:lastRenderedPageBreak/>
        <w:t xml:space="preserve">Annex A - </w:t>
      </w:r>
      <w:r w:rsidR="3D9109FE" w:rsidRPr="475E6255">
        <w:rPr>
          <w:rFonts w:eastAsia="Yu Gothic Light" w:cs="Times New Roman"/>
          <w:b/>
          <w:bCs/>
          <w:color w:val="007F7B"/>
          <w:sz w:val="24"/>
          <w:szCs w:val="24"/>
          <w:lang w:eastAsia="en-US" w:bidi="ar-SA"/>
        </w:rPr>
        <w:t>University Partnerships</w:t>
      </w:r>
      <w:bookmarkEnd w:id="25"/>
      <w:bookmarkEnd w:id="26"/>
      <w:bookmarkEnd w:id="27"/>
    </w:p>
    <w:p w14:paraId="7D5DA373" w14:textId="77777777" w:rsidR="00FB7A77" w:rsidRPr="00FB7A77" w:rsidRDefault="00FB7A77" w:rsidP="00FB7A77">
      <w:pPr>
        <w:keepNext/>
        <w:keepLines/>
        <w:widowControl/>
        <w:autoSpaceDE/>
        <w:autoSpaceDN/>
        <w:spacing w:line="256" w:lineRule="auto"/>
        <w:ind w:left="432" w:right="576"/>
        <w:outlineLvl w:val="1"/>
        <w:rPr>
          <w:rFonts w:eastAsia="Yu Gothic Light" w:cs="Times New Roman"/>
          <w:b/>
          <w:bCs/>
          <w:color w:val="007F7B"/>
          <w:sz w:val="4"/>
          <w:szCs w:val="4"/>
          <w:lang w:eastAsia="en-US" w:bidi="ar-SA"/>
        </w:rPr>
      </w:pPr>
    </w:p>
    <w:p w14:paraId="19A801F9" w14:textId="7D1743AF" w:rsidR="004F66CD" w:rsidRPr="004F66CD" w:rsidRDefault="004F66CD" w:rsidP="00454BA0">
      <w:pPr>
        <w:widowControl/>
        <w:autoSpaceDE/>
        <w:autoSpaceDN/>
        <w:spacing w:after="160" w:line="256" w:lineRule="auto"/>
        <w:ind w:left="432" w:right="576"/>
        <w:jc w:val="both"/>
        <w:rPr>
          <w:rFonts w:eastAsia="Calibri"/>
          <w:lang w:eastAsia="en-US" w:bidi="ar-SA"/>
        </w:rPr>
      </w:pPr>
      <w:r w:rsidRPr="004F66CD">
        <w:rPr>
          <w:rFonts w:eastAsia="Calibri"/>
          <w:color w:val="000000"/>
          <w:lang w:eastAsia="en-US" w:bidi="ar-SA"/>
        </w:rPr>
        <w:t xml:space="preserve">We have developed our Access and Participation Statement to support the priorities of individual University Partners, with staff from Navitas </w:t>
      </w:r>
      <w:r w:rsidR="008C43C2">
        <w:rPr>
          <w:rFonts w:eastAsia="Calibri"/>
          <w:color w:val="000000"/>
          <w:lang w:eastAsia="en-US" w:bidi="ar-SA"/>
        </w:rPr>
        <w:t>C</w:t>
      </w:r>
      <w:r w:rsidRPr="004F66CD">
        <w:rPr>
          <w:rFonts w:eastAsia="Calibri"/>
          <w:color w:val="000000"/>
          <w:lang w:eastAsia="en-US" w:bidi="ar-SA"/>
        </w:rPr>
        <w:t xml:space="preserve">olleges and our </w:t>
      </w:r>
      <w:r w:rsidR="008C43C2">
        <w:rPr>
          <w:rFonts w:eastAsia="Calibri"/>
          <w:color w:val="000000"/>
          <w:lang w:eastAsia="en-US" w:bidi="ar-SA"/>
        </w:rPr>
        <w:t>P</w:t>
      </w:r>
      <w:r w:rsidRPr="004F66CD">
        <w:rPr>
          <w:rFonts w:eastAsia="Calibri"/>
          <w:color w:val="000000"/>
          <w:lang w:eastAsia="en-US" w:bidi="ar-SA"/>
        </w:rPr>
        <w:t xml:space="preserve">artners collaborating to </w:t>
      </w:r>
      <w:r w:rsidRPr="004F66CD">
        <w:rPr>
          <w:rFonts w:eastAsia="Calibri"/>
          <w:lang w:eastAsia="en-US" w:bidi="ar-SA"/>
        </w:rPr>
        <w:t>optimise and deliver improved outcomes.</w:t>
      </w:r>
    </w:p>
    <w:p w14:paraId="1A246ADF" w14:textId="24C67311" w:rsidR="008C43C2" w:rsidRDefault="3D9109FE" w:rsidP="008C43C2">
      <w:pPr>
        <w:widowControl/>
        <w:autoSpaceDE/>
        <w:autoSpaceDN/>
        <w:spacing w:after="160" w:line="257" w:lineRule="auto"/>
        <w:ind w:left="432" w:right="576"/>
        <w:jc w:val="both"/>
        <w:rPr>
          <w:rFonts w:eastAsia="Calibri"/>
          <w:lang w:eastAsia="en-US" w:bidi="ar-SA"/>
        </w:rPr>
      </w:pPr>
      <w:r w:rsidRPr="475E6255">
        <w:rPr>
          <w:rFonts w:eastAsia="Calibri"/>
          <w:color w:val="000000" w:themeColor="text1"/>
          <w:lang w:eastAsia="en-US" w:bidi="ar-SA"/>
        </w:rPr>
        <w:t xml:space="preserve">The University Partner </w:t>
      </w:r>
      <w:r w:rsidRPr="475E6255">
        <w:rPr>
          <w:rFonts w:eastAsia="Calibri"/>
          <w:lang w:eastAsia="en-US" w:bidi="ar-SA"/>
        </w:rPr>
        <w:t>Access and Participation Plans (found below) may include specific targets on the percentage of students recruited from the following categories – attendance at state schools, BME students, disabled students claiming a DSA allowance, mature students and students from disadvantaged areas (Participation of Local Areas, POLAR).</w:t>
      </w:r>
      <w:r w:rsidR="00580B9F">
        <w:rPr>
          <w:rFonts w:eastAsia="Calibri"/>
          <w:lang w:eastAsia="en-US" w:bidi="ar-SA"/>
        </w:rPr>
        <w:t xml:space="preserve"> If you are planning to study at one of these locations </w:t>
      </w:r>
      <w:r w:rsidR="007B6F7B">
        <w:rPr>
          <w:rFonts w:eastAsia="Calibri"/>
          <w:lang w:eastAsia="en-US" w:bidi="ar-SA"/>
        </w:rPr>
        <w:t>it would be advantageous to follow the links to gain a greater understanding of opportunity.</w:t>
      </w:r>
    </w:p>
    <w:tbl>
      <w:tblPr>
        <w:tblStyle w:val="TableGrid2"/>
        <w:tblW w:w="0" w:type="auto"/>
        <w:tblInd w:w="445" w:type="dxa"/>
        <w:tblLayout w:type="fixed"/>
        <w:tblLook w:val="04A0" w:firstRow="1" w:lastRow="0" w:firstColumn="1" w:lastColumn="0" w:noHBand="0" w:noVBand="1"/>
      </w:tblPr>
      <w:tblGrid>
        <w:gridCol w:w="4770"/>
        <w:gridCol w:w="5310"/>
      </w:tblGrid>
      <w:tr w:rsidR="004F66CD" w:rsidRPr="004F66CD" w14:paraId="37B041AC" w14:textId="77777777" w:rsidTr="45212081">
        <w:tc>
          <w:tcPr>
            <w:tcW w:w="47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F7B"/>
            <w:hideMark/>
          </w:tcPr>
          <w:p w14:paraId="598413AE" w14:textId="51E5D0D9" w:rsidR="004F66CD" w:rsidRPr="004F66CD" w:rsidRDefault="004F66CD" w:rsidP="004F66CD">
            <w:pPr>
              <w:spacing w:line="256" w:lineRule="auto"/>
              <w:rPr>
                <w:color w:val="FFFFFF"/>
                <w:lang w:eastAsia="en-US" w:bidi="ar-SA"/>
              </w:rPr>
            </w:pPr>
            <w:r w:rsidRPr="004F66CD">
              <w:rPr>
                <w:b/>
                <w:bCs/>
                <w:color w:val="FFFFFF"/>
                <w:lang w:eastAsia="en-US" w:bidi="ar-SA"/>
              </w:rPr>
              <w:t>University</w:t>
            </w:r>
            <w:r w:rsidR="00F419C9">
              <w:rPr>
                <w:b/>
                <w:bCs/>
                <w:color w:val="FFFFFF"/>
                <w:lang w:eastAsia="en-US" w:bidi="ar-SA"/>
              </w:rPr>
              <w:t xml:space="preserve"> Partner</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F7B"/>
          </w:tcPr>
          <w:p w14:paraId="02C0EDA4" w14:textId="77777777" w:rsidR="004F66CD" w:rsidRDefault="004F66CD" w:rsidP="004F66CD">
            <w:pPr>
              <w:spacing w:line="256" w:lineRule="auto"/>
              <w:rPr>
                <w:b/>
                <w:bCs/>
                <w:color w:val="FFFFFF"/>
                <w:lang w:eastAsia="en-US" w:bidi="ar-SA"/>
              </w:rPr>
            </w:pPr>
            <w:r w:rsidRPr="004F66CD">
              <w:rPr>
                <w:b/>
                <w:bCs/>
                <w:color w:val="FFFFFF"/>
                <w:lang w:eastAsia="en-US" w:bidi="ar-SA"/>
              </w:rPr>
              <w:t>Navitas UPE College</w:t>
            </w:r>
          </w:p>
          <w:p w14:paraId="3AF3D7F2" w14:textId="77777777" w:rsidR="00B3443B" w:rsidRPr="004F66CD" w:rsidRDefault="00B3443B" w:rsidP="004F66CD">
            <w:pPr>
              <w:spacing w:line="256" w:lineRule="auto"/>
              <w:rPr>
                <w:b/>
                <w:bCs/>
                <w:color w:val="FFFFFF"/>
                <w:lang w:eastAsia="en-US" w:bidi="ar-SA"/>
              </w:rPr>
            </w:pPr>
          </w:p>
        </w:tc>
      </w:tr>
      <w:tr w:rsidR="004F66CD" w:rsidRPr="004F66CD" w14:paraId="17A1C027" w14:textId="77777777" w:rsidTr="45212081">
        <w:tc>
          <w:tcPr>
            <w:tcW w:w="4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D42664" w14:textId="2862D5FC" w:rsidR="004F66CD" w:rsidRPr="004F66CD" w:rsidRDefault="004F66CD" w:rsidP="004F66CD">
            <w:pPr>
              <w:spacing w:line="256" w:lineRule="auto"/>
              <w:rPr>
                <w:b/>
                <w:bCs/>
                <w:sz w:val="20"/>
                <w:szCs w:val="20"/>
                <w:lang w:eastAsia="en-US" w:bidi="ar-SA"/>
              </w:rPr>
            </w:pPr>
            <w:r w:rsidRPr="004F66CD">
              <w:rPr>
                <w:b/>
                <w:bCs/>
                <w:sz w:val="20"/>
                <w:szCs w:val="20"/>
                <w:lang w:eastAsia="en-US" w:bidi="ar-SA"/>
              </w:rPr>
              <w:t>Anglia Ruskin University</w:t>
            </w:r>
          </w:p>
          <w:p w14:paraId="08D1D267" w14:textId="77777777" w:rsidR="004F66CD" w:rsidRPr="004F66CD" w:rsidRDefault="00000000" w:rsidP="004F66CD">
            <w:pPr>
              <w:spacing w:line="256" w:lineRule="auto"/>
              <w:rPr>
                <w:color w:val="0563C1"/>
                <w:sz w:val="20"/>
                <w:szCs w:val="20"/>
                <w:u w:val="single"/>
                <w:lang w:eastAsia="en-US" w:bidi="ar-SA"/>
              </w:rPr>
            </w:pPr>
            <w:hyperlink r:id="rId16" w:history="1">
              <w:r w:rsidR="004F66CD" w:rsidRPr="004F66CD">
                <w:rPr>
                  <w:color w:val="0563C1"/>
                  <w:sz w:val="20"/>
                  <w:szCs w:val="20"/>
                  <w:u w:val="single"/>
                  <w:lang w:eastAsia="en-US" w:bidi="ar-SA"/>
                </w:rPr>
                <w:t>www.anglia.ac.uk</w:t>
              </w:r>
            </w:hyperlink>
          </w:p>
          <w:p w14:paraId="6957E4A0" w14:textId="77777777" w:rsidR="00B3443B" w:rsidRDefault="00B3443B" w:rsidP="45212081">
            <w:pPr>
              <w:spacing w:line="256" w:lineRule="auto"/>
              <w:rPr>
                <w:sz w:val="20"/>
                <w:szCs w:val="20"/>
                <w:lang w:eastAsia="en-US" w:bidi="ar-SA"/>
              </w:rPr>
            </w:pPr>
          </w:p>
          <w:p w14:paraId="236C682D" w14:textId="3E695112" w:rsidR="00F419C9" w:rsidRPr="00F419C9" w:rsidRDefault="3D9109FE" w:rsidP="45212081">
            <w:pPr>
              <w:spacing w:line="256" w:lineRule="auto"/>
              <w:rPr>
                <w:sz w:val="20"/>
                <w:szCs w:val="20"/>
                <w:lang w:eastAsia="en-US" w:bidi="ar-SA"/>
              </w:rPr>
            </w:pPr>
            <w:r w:rsidRPr="45212081">
              <w:rPr>
                <w:sz w:val="20"/>
                <w:szCs w:val="20"/>
                <w:lang w:eastAsia="en-US" w:bidi="ar-SA"/>
              </w:rPr>
              <w:t xml:space="preserve">Access and Participation Plan </w:t>
            </w:r>
            <w:hyperlink r:id="rId17">
              <w:r w:rsidR="6371184B" w:rsidRPr="45212081">
                <w:rPr>
                  <w:rStyle w:val="Hyperlink"/>
                  <w:sz w:val="20"/>
                  <w:szCs w:val="20"/>
                  <w:lang w:eastAsia="en-US" w:bidi="ar-SA"/>
                </w:rPr>
                <w:t>Link</w:t>
              </w:r>
            </w:hyperlink>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E555B3" w14:textId="77777777" w:rsidR="004F66CD" w:rsidRPr="004F66CD" w:rsidRDefault="004F66CD" w:rsidP="004F66CD">
            <w:pPr>
              <w:spacing w:line="256" w:lineRule="auto"/>
              <w:rPr>
                <w:b/>
                <w:bCs/>
                <w:sz w:val="20"/>
                <w:szCs w:val="20"/>
                <w:lang w:eastAsia="en-US" w:bidi="ar-SA"/>
              </w:rPr>
            </w:pPr>
            <w:r w:rsidRPr="004F66CD">
              <w:rPr>
                <w:b/>
                <w:bCs/>
                <w:sz w:val="20"/>
                <w:szCs w:val="20"/>
                <w:lang w:eastAsia="en-US" w:bidi="ar-SA"/>
              </w:rPr>
              <w:t>Anglia Ruskin University College (ARUC)</w:t>
            </w:r>
          </w:p>
          <w:p w14:paraId="49157537" w14:textId="77777777" w:rsidR="004F66CD" w:rsidRPr="004F66CD" w:rsidRDefault="00000000" w:rsidP="004F66CD">
            <w:pPr>
              <w:spacing w:line="256" w:lineRule="auto"/>
              <w:rPr>
                <w:sz w:val="20"/>
                <w:szCs w:val="20"/>
                <w:lang w:eastAsia="en-US" w:bidi="ar-SA"/>
              </w:rPr>
            </w:pPr>
            <w:hyperlink r:id="rId18" w:history="1">
              <w:r w:rsidR="004F66CD" w:rsidRPr="004F66CD">
                <w:rPr>
                  <w:color w:val="0563C1"/>
                  <w:sz w:val="20"/>
                  <w:szCs w:val="20"/>
                  <w:u w:val="single"/>
                  <w:lang w:eastAsia="en-US" w:bidi="ar-SA"/>
                </w:rPr>
                <w:t>www.arucollege.com</w:t>
              </w:r>
            </w:hyperlink>
          </w:p>
          <w:p w14:paraId="573E99DE" w14:textId="77777777" w:rsidR="004F66CD" w:rsidRPr="004F66CD" w:rsidRDefault="004F66CD" w:rsidP="004F66CD">
            <w:pPr>
              <w:spacing w:line="256" w:lineRule="auto"/>
              <w:rPr>
                <w:sz w:val="20"/>
                <w:szCs w:val="20"/>
                <w:lang w:eastAsia="en-US" w:bidi="ar-SA"/>
              </w:rPr>
            </w:pPr>
          </w:p>
        </w:tc>
      </w:tr>
      <w:tr w:rsidR="004F66CD" w:rsidRPr="004F66CD" w14:paraId="5F97A93D" w14:textId="77777777" w:rsidTr="45212081">
        <w:tc>
          <w:tcPr>
            <w:tcW w:w="4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555E3A" w14:textId="10865D23" w:rsidR="004F66CD" w:rsidRPr="004F66CD" w:rsidRDefault="004F66CD" w:rsidP="004F66CD">
            <w:pPr>
              <w:spacing w:line="256" w:lineRule="auto"/>
              <w:rPr>
                <w:b/>
                <w:bCs/>
                <w:sz w:val="20"/>
                <w:szCs w:val="20"/>
                <w:lang w:eastAsia="en-US" w:bidi="ar-SA"/>
              </w:rPr>
            </w:pPr>
            <w:r w:rsidRPr="004F66CD">
              <w:rPr>
                <w:b/>
                <w:bCs/>
                <w:sz w:val="20"/>
                <w:szCs w:val="20"/>
                <w:lang w:eastAsia="en-US" w:bidi="ar-SA"/>
              </w:rPr>
              <w:t>Brunel University Londo</w:t>
            </w:r>
            <w:r w:rsidR="00F419C9">
              <w:rPr>
                <w:b/>
                <w:bCs/>
                <w:sz w:val="20"/>
                <w:szCs w:val="20"/>
                <w:lang w:eastAsia="en-US" w:bidi="ar-SA"/>
              </w:rPr>
              <w:t>n</w:t>
            </w:r>
          </w:p>
          <w:p w14:paraId="6D0CAA8A" w14:textId="77777777" w:rsidR="004F66CD" w:rsidRPr="004F66CD" w:rsidRDefault="00000000" w:rsidP="004F66CD">
            <w:pPr>
              <w:spacing w:line="256" w:lineRule="auto"/>
              <w:rPr>
                <w:color w:val="0563C1"/>
                <w:sz w:val="20"/>
                <w:szCs w:val="20"/>
                <w:u w:val="single"/>
                <w:lang w:eastAsia="en-US" w:bidi="ar-SA"/>
              </w:rPr>
            </w:pPr>
            <w:hyperlink r:id="rId19" w:history="1">
              <w:r w:rsidR="004F66CD" w:rsidRPr="004F66CD">
                <w:rPr>
                  <w:color w:val="0563C1"/>
                  <w:sz w:val="20"/>
                  <w:szCs w:val="20"/>
                  <w:u w:val="single"/>
                  <w:lang w:eastAsia="en-US" w:bidi="ar-SA"/>
                </w:rPr>
                <w:t>www.brunel.ac.uk</w:t>
              </w:r>
            </w:hyperlink>
          </w:p>
          <w:p w14:paraId="24A4DB9F" w14:textId="77777777" w:rsidR="00B3443B" w:rsidRDefault="00B3443B" w:rsidP="45212081">
            <w:pPr>
              <w:spacing w:line="256" w:lineRule="auto"/>
              <w:rPr>
                <w:sz w:val="20"/>
                <w:szCs w:val="20"/>
                <w:lang w:eastAsia="en-US" w:bidi="ar-SA"/>
              </w:rPr>
            </w:pPr>
          </w:p>
          <w:p w14:paraId="40DD502F" w14:textId="6BEAAABC" w:rsidR="00F419C9" w:rsidRPr="00F419C9" w:rsidRDefault="3D9109FE" w:rsidP="45212081">
            <w:pPr>
              <w:spacing w:line="256" w:lineRule="auto"/>
              <w:rPr>
                <w:sz w:val="20"/>
                <w:szCs w:val="20"/>
                <w:lang w:eastAsia="en-US" w:bidi="ar-SA"/>
              </w:rPr>
            </w:pPr>
            <w:r w:rsidRPr="45212081">
              <w:rPr>
                <w:sz w:val="20"/>
                <w:szCs w:val="20"/>
                <w:lang w:eastAsia="en-US" w:bidi="ar-SA"/>
              </w:rPr>
              <w:t xml:space="preserve">Access and Participation Plan </w:t>
            </w:r>
            <w:hyperlink r:id="rId20">
              <w:r w:rsidR="114531AD" w:rsidRPr="45212081">
                <w:rPr>
                  <w:rStyle w:val="Hyperlink"/>
                  <w:sz w:val="20"/>
                  <w:szCs w:val="20"/>
                  <w:lang w:eastAsia="en-US" w:bidi="ar-SA"/>
                </w:rPr>
                <w:t>Link</w:t>
              </w:r>
            </w:hyperlink>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59F6CA" w14:textId="442CB304" w:rsidR="004F66CD" w:rsidRPr="004F66CD" w:rsidRDefault="004F66CD" w:rsidP="004F66CD">
            <w:pPr>
              <w:spacing w:line="256" w:lineRule="auto"/>
              <w:rPr>
                <w:b/>
                <w:bCs/>
                <w:sz w:val="20"/>
                <w:szCs w:val="20"/>
                <w:lang w:eastAsia="en-US" w:bidi="ar-SA"/>
              </w:rPr>
            </w:pPr>
            <w:r w:rsidRPr="004F66CD">
              <w:rPr>
                <w:b/>
                <w:bCs/>
                <w:sz w:val="20"/>
                <w:szCs w:val="20"/>
                <w:lang w:eastAsia="en-US" w:bidi="ar-SA"/>
              </w:rPr>
              <w:t>Brunel Pathway College (BPC)</w:t>
            </w:r>
          </w:p>
          <w:p w14:paraId="23E3291B" w14:textId="77777777" w:rsidR="0005386A" w:rsidRPr="0005386A" w:rsidRDefault="00000000" w:rsidP="0005386A">
            <w:pPr>
              <w:spacing w:line="256" w:lineRule="auto"/>
              <w:rPr>
                <w:sz w:val="20"/>
                <w:szCs w:val="20"/>
              </w:rPr>
            </w:pPr>
            <w:hyperlink r:id="rId21" w:history="1">
              <w:r w:rsidR="0005386A" w:rsidRPr="0005386A">
                <w:rPr>
                  <w:rStyle w:val="Hyperlink"/>
                  <w:sz w:val="20"/>
                  <w:szCs w:val="20"/>
                </w:rPr>
                <w:t>https://pathway.brunel.ac.uk/</w:t>
              </w:r>
            </w:hyperlink>
          </w:p>
          <w:p w14:paraId="675D6372" w14:textId="2640ED7A" w:rsidR="004F66CD" w:rsidRPr="004F66CD" w:rsidRDefault="004F66CD" w:rsidP="004F66CD">
            <w:pPr>
              <w:spacing w:line="256" w:lineRule="auto"/>
              <w:rPr>
                <w:color w:val="0563C1"/>
                <w:sz w:val="20"/>
                <w:szCs w:val="20"/>
                <w:lang w:eastAsia="en-US" w:bidi="ar-SA"/>
              </w:rPr>
            </w:pPr>
          </w:p>
          <w:p w14:paraId="04BCF1DF" w14:textId="77777777" w:rsidR="004F66CD" w:rsidRPr="004F66CD" w:rsidRDefault="004F66CD" w:rsidP="004F66CD">
            <w:pPr>
              <w:spacing w:line="256" w:lineRule="auto"/>
              <w:rPr>
                <w:sz w:val="20"/>
                <w:szCs w:val="20"/>
                <w:lang w:eastAsia="en-US" w:bidi="ar-SA"/>
              </w:rPr>
            </w:pPr>
          </w:p>
        </w:tc>
      </w:tr>
      <w:tr w:rsidR="004F66CD" w:rsidRPr="004F66CD" w14:paraId="7A690643" w14:textId="77777777" w:rsidTr="45212081">
        <w:tc>
          <w:tcPr>
            <w:tcW w:w="4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446FF6" w14:textId="32AD7EA4" w:rsidR="004F66CD" w:rsidRPr="004F66CD" w:rsidRDefault="004F66CD" w:rsidP="004F66CD">
            <w:pPr>
              <w:spacing w:line="256" w:lineRule="auto"/>
              <w:rPr>
                <w:b/>
                <w:bCs/>
                <w:sz w:val="20"/>
                <w:szCs w:val="20"/>
                <w:lang w:eastAsia="en-US" w:bidi="ar-SA"/>
              </w:rPr>
            </w:pPr>
            <w:r w:rsidRPr="004F66CD">
              <w:rPr>
                <w:b/>
                <w:bCs/>
                <w:sz w:val="20"/>
                <w:szCs w:val="20"/>
                <w:lang w:eastAsia="en-US" w:bidi="ar-SA"/>
              </w:rPr>
              <w:t>Birmingham City University</w:t>
            </w:r>
          </w:p>
          <w:p w14:paraId="5488124C" w14:textId="77777777" w:rsidR="004F66CD" w:rsidRPr="004F66CD" w:rsidRDefault="00000000" w:rsidP="004F66CD">
            <w:pPr>
              <w:spacing w:line="256" w:lineRule="auto"/>
              <w:rPr>
                <w:color w:val="0563C1"/>
                <w:sz w:val="20"/>
                <w:szCs w:val="20"/>
                <w:u w:val="single"/>
                <w:lang w:eastAsia="en-US" w:bidi="ar-SA"/>
              </w:rPr>
            </w:pPr>
            <w:hyperlink r:id="rId22" w:history="1">
              <w:r w:rsidR="004F66CD" w:rsidRPr="004F66CD">
                <w:rPr>
                  <w:color w:val="0563C1"/>
                  <w:sz w:val="20"/>
                  <w:szCs w:val="20"/>
                  <w:u w:val="single"/>
                  <w:lang w:eastAsia="en-US" w:bidi="ar-SA"/>
                </w:rPr>
                <w:t>www.bcu.ac.uk</w:t>
              </w:r>
            </w:hyperlink>
          </w:p>
          <w:p w14:paraId="439AF2CC" w14:textId="77777777" w:rsidR="00B3443B" w:rsidRDefault="00B3443B" w:rsidP="45212081">
            <w:pPr>
              <w:spacing w:line="256" w:lineRule="auto"/>
              <w:rPr>
                <w:sz w:val="20"/>
                <w:szCs w:val="20"/>
                <w:lang w:eastAsia="en-US" w:bidi="ar-SA"/>
              </w:rPr>
            </w:pPr>
          </w:p>
          <w:p w14:paraId="506D5DAE" w14:textId="638A16D6" w:rsidR="00F419C9" w:rsidRPr="00F419C9" w:rsidRDefault="3D9109FE" w:rsidP="45212081">
            <w:pPr>
              <w:spacing w:line="256" w:lineRule="auto"/>
              <w:rPr>
                <w:sz w:val="20"/>
                <w:szCs w:val="20"/>
                <w:lang w:eastAsia="en-US" w:bidi="ar-SA"/>
              </w:rPr>
            </w:pPr>
            <w:r w:rsidRPr="45212081">
              <w:rPr>
                <w:sz w:val="20"/>
                <w:szCs w:val="20"/>
                <w:lang w:eastAsia="en-US" w:bidi="ar-SA"/>
              </w:rPr>
              <w:t xml:space="preserve">Access and Participation Plan </w:t>
            </w:r>
            <w:hyperlink r:id="rId23">
              <w:r w:rsidR="0B62CD6B" w:rsidRPr="45212081">
                <w:rPr>
                  <w:rStyle w:val="Hyperlink"/>
                  <w:sz w:val="20"/>
                  <w:szCs w:val="20"/>
                  <w:lang w:eastAsia="en-US" w:bidi="ar-SA"/>
                </w:rPr>
                <w:t>Link</w:t>
              </w:r>
            </w:hyperlink>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F67BD0" w14:textId="77777777" w:rsidR="0005386A" w:rsidRDefault="004F66CD" w:rsidP="004F66CD">
            <w:pPr>
              <w:spacing w:line="256" w:lineRule="auto"/>
              <w:rPr>
                <w:b/>
                <w:bCs/>
                <w:sz w:val="20"/>
                <w:szCs w:val="20"/>
                <w:lang w:eastAsia="en-US" w:bidi="ar-SA"/>
              </w:rPr>
            </w:pPr>
            <w:r w:rsidRPr="004F66CD">
              <w:rPr>
                <w:b/>
                <w:bCs/>
                <w:sz w:val="20"/>
                <w:szCs w:val="20"/>
                <w:lang w:eastAsia="en-US" w:bidi="ar-SA"/>
              </w:rPr>
              <w:t xml:space="preserve">Birmingham City University International College (BCUIC) </w:t>
            </w:r>
          </w:p>
          <w:p w14:paraId="0EAFAC8A" w14:textId="65F3BF76" w:rsidR="004F66CD" w:rsidRPr="004F66CD" w:rsidRDefault="00000000" w:rsidP="004F66CD">
            <w:pPr>
              <w:spacing w:line="256" w:lineRule="auto"/>
              <w:rPr>
                <w:sz w:val="20"/>
                <w:szCs w:val="20"/>
                <w:lang w:eastAsia="en-US" w:bidi="ar-SA"/>
              </w:rPr>
            </w:pPr>
            <w:hyperlink r:id="rId24" w:history="1">
              <w:r w:rsidR="0005386A" w:rsidRPr="001714FD">
                <w:rPr>
                  <w:rStyle w:val="Hyperlink"/>
                  <w:sz w:val="20"/>
                  <w:szCs w:val="20"/>
                  <w:lang w:eastAsia="en-US" w:bidi="ar-SA"/>
                </w:rPr>
                <w:t>www.bcuic.navitas.com</w:t>
              </w:r>
            </w:hyperlink>
          </w:p>
          <w:p w14:paraId="047AE9D3" w14:textId="77777777" w:rsidR="004F66CD" w:rsidRPr="004F66CD" w:rsidRDefault="004F66CD" w:rsidP="004F66CD">
            <w:pPr>
              <w:spacing w:line="256" w:lineRule="auto"/>
              <w:rPr>
                <w:sz w:val="20"/>
                <w:szCs w:val="20"/>
                <w:lang w:eastAsia="en-US" w:bidi="ar-SA"/>
              </w:rPr>
            </w:pPr>
          </w:p>
        </w:tc>
      </w:tr>
      <w:tr w:rsidR="004F66CD" w:rsidRPr="004F66CD" w14:paraId="6346B4FC" w14:textId="77777777" w:rsidTr="45212081">
        <w:tc>
          <w:tcPr>
            <w:tcW w:w="4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22248A" w14:textId="70AFD7EE" w:rsidR="004F66CD" w:rsidRPr="004F66CD" w:rsidRDefault="004F66CD" w:rsidP="004F66CD">
            <w:pPr>
              <w:spacing w:line="256" w:lineRule="auto"/>
              <w:rPr>
                <w:b/>
                <w:bCs/>
                <w:sz w:val="20"/>
                <w:szCs w:val="20"/>
                <w:lang w:eastAsia="en-US" w:bidi="ar-SA"/>
              </w:rPr>
            </w:pPr>
            <w:r w:rsidRPr="004F66CD">
              <w:rPr>
                <w:b/>
                <w:bCs/>
                <w:sz w:val="20"/>
                <w:szCs w:val="20"/>
                <w:lang w:eastAsia="en-US" w:bidi="ar-SA"/>
              </w:rPr>
              <w:t>The University of Hertfordshire</w:t>
            </w:r>
          </w:p>
          <w:p w14:paraId="7AE080B2" w14:textId="77777777" w:rsidR="004F66CD" w:rsidRPr="004F66CD" w:rsidRDefault="00000000" w:rsidP="004F66CD">
            <w:pPr>
              <w:spacing w:line="256" w:lineRule="auto"/>
              <w:rPr>
                <w:sz w:val="20"/>
                <w:szCs w:val="20"/>
                <w:lang w:eastAsia="en-US" w:bidi="ar-SA"/>
              </w:rPr>
            </w:pPr>
            <w:hyperlink r:id="rId25" w:history="1">
              <w:r w:rsidR="004F66CD" w:rsidRPr="004F66CD">
                <w:rPr>
                  <w:color w:val="0563C1"/>
                  <w:sz w:val="20"/>
                  <w:szCs w:val="20"/>
                  <w:u w:val="single"/>
                  <w:lang w:eastAsia="en-US" w:bidi="ar-SA"/>
                </w:rPr>
                <w:t>www.herts.ac.uk</w:t>
              </w:r>
            </w:hyperlink>
          </w:p>
          <w:p w14:paraId="73E8D469" w14:textId="77777777" w:rsidR="00B3443B" w:rsidRDefault="00B3443B" w:rsidP="45212081">
            <w:pPr>
              <w:spacing w:line="256" w:lineRule="auto"/>
              <w:rPr>
                <w:sz w:val="20"/>
                <w:szCs w:val="20"/>
                <w:lang w:eastAsia="en-US" w:bidi="ar-SA"/>
              </w:rPr>
            </w:pPr>
          </w:p>
          <w:p w14:paraId="12FE4854" w14:textId="2A615AE5" w:rsidR="00F419C9" w:rsidRPr="00F419C9" w:rsidRDefault="3D9109FE" w:rsidP="45212081">
            <w:pPr>
              <w:spacing w:line="256" w:lineRule="auto"/>
              <w:rPr>
                <w:sz w:val="20"/>
                <w:szCs w:val="20"/>
                <w:lang w:eastAsia="en-US" w:bidi="ar-SA"/>
              </w:rPr>
            </w:pPr>
            <w:r w:rsidRPr="45212081">
              <w:rPr>
                <w:sz w:val="20"/>
                <w:szCs w:val="20"/>
                <w:lang w:eastAsia="en-US" w:bidi="ar-SA"/>
              </w:rPr>
              <w:t xml:space="preserve">Access and Participation Plan </w:t>
            </w:r>
            <w:hyperlink r:id="rId26">
              <w:r w:rsidR="4167E85F" w:rsidRPr="45212081">
                <w:rPr>
                  <w:rStyle w:val="Hyperlink"/>
                  <w:sz w:val="20"/>
                  <w:szCs w:val="20"/>
                  <w:lang w:eastAsia="en-US" w:bidi="ar-SA"/>
                </w:rPr>
                <w:t>Link</w:t>
              </w:r>
            </w:hyperlink>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298566" w14:textId="77777777" w:rsidR="004F66CD" w:rsidRPr="004F66CD" w:rsidRDefault="004F66CD" w:rsidP="004F66CD">
            <w:pPr>
              <w:spacing w:line="256" w:lineRule="auto"/>
              <w:rPr>
                <w:b/>
                <w:bCs/>
                <w:sz w:val="20"/>
                <w:szCs w:val="20"/>
                <w:lang w:eastAsia="en-US" w:bidi="ar-SA"/>
              </w:rPr>
            </w:pPr>
            <w:r w:rsidRPr="004F66CD">
              <w:rPr>
                <w:b/>
                <w:bCs/>
                <w:sz w:val="20"/>
                <w:szCs w:val="20"/>
                <w:lang w:eastAsia="en-US" w:bidi="ar-SA"/>
              </w:rPr>
              <w:t>Hertfordshire International College (HIC)</w:t>
            </w:r>
          </w:p>
          <w:p w14:paraId="13EF6D74" w14:textId="77777777" w:rsidR="004F66CD" w:rsidRPr="004F66CD" w:rsidRDefault="00000000" w:rsidP="004F66CD">
            <w:pPr>
              <w:spacing w:line="256" w:lineRule="auto"/>
              <w:rPr>
                <w:sz w:val="20"/>
                <w:szCs w:val="20"/>
                <w:lang w:eastAsia="en-US" w:bidi="ar-SA"/>
              </w:rPr>
            </w:pPr>
            <w:hyperlink r:id="rId27" w:history="1">
              <w:r w:rsidR="004F66CD" w:rsidRPr="004F66CD">
                <w:rPr>
                  <w:color w:val="0563C1"/>
                  <w:sz w:val="20"/>
                  <w:szCs w:val="20"/>
                  <w:u w:val="single"/>
                  <w:lang w:eastAsia="en-US" w:bidi="ar-SA"/>
                </w:rPr>
                <w:t>www.hic.navitas.com</w:t>
              </w:r>
            </w:hyperlink>
          </w:p>
        </w:tc>
      </w:tr>
      <w:tr w:rsidR="004F66CD" w:rsidRPr="004F66CD" w14:paraId="496666EC" w14:textId="77777777" w:rsidTr="45212081">
        <w:tc>
          <w:tcPr>
            <w:tcW w:w="4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9A0A14" w14:textId="27F3A2FF" w:rsidR="004F66CD" w:rsidRPr="004F66CD" w:rsidRDefault="004F66CD" w:rsidP="004F66CD">
            <w:pPr>
              <w:spacing w:line="256" w:lineRule="auto"/>
              <w:rPr>
                <w:b/>
                <w:bCs/>
                <w:sz w:val="20"/>
                <w:szCs w:val="20"/>
                <w:lang w:eastAsia="en-US" w:bidi="ar-SA"/>
              </w:rPr>
            </w:pPr>
            <w:r w:rsidRPr="004F66CD">
              <w:rPr>
                <w:b/>
                <w:bCs/>
                <w:sz w:val="20"/>
                <w:szCs w:val="20"/>
                <w:lang w:eastAsia="en-US" w:bidi="ar-SA"/>
              </w:rPr>
              <w:t>The University of Northampton</w:t>
            </w:r>
          </w:p>
          <w:p w14:paraId="728175A2" w14:textId="77777777" w:rsidR="004F66CD" w:rsidRPr="004F66CD" w:rsidRDefault="00000000" w:rsidP="004F66CD">
            <w:pPr>
              <w:spacing w:line="256" w:lineRule="auto"/>
              <w:rPr>
                <w:sz w:val="20"/>
                <w:szCs w:val="20"/>
                <w:lang w:eastAsia="en-US" w:bidi="ar-SA"/>
              </w:rPr>
            </w:pPr>
            <w:hyperlink r:id="rId28" w:history="1">
              <w:r w:rsidR="004F66CD" w:rsidRPr="004F66CD">
                <w:rPr>
                  <w:color w:val="0563C1"/>
                  <w:sz w:val="20"/>
                  <w:szCs w:val="20"/>
                  <w:u w:val="single"/>
                  <w:lang w:eastAsia="en-US" w:bidi="ar-SA"/>
                </w:rPr>
                <w:t>www.northampton.ac.uk</w:t>
              </w:r>
            </w:hyperlink>
          </w:p>
          <w:p w14:paraId="4A2F6ECE" w14:textId="77777777" w:rsidR="00B3443B" w:rsidRDefault="00B3443B" w:rsidP="45212081">
            <w:pPr>
              <w:spacing w:line="256" w:lineRule="auto"/>
              <w:rPr>
                <w:sz w:val="20"/>
                <w:szCs w:val="20"/>
                <w:lang w:eastAsia="en-US" w:bidi="ar-SA"/>
              </w:rPr>
            </w:pPr>
          </w:p>
          <w:p w14:paraId="4371F221" w14:textId="4629BC73" w:rsidR="00F419C9" w:rsidRPr="00F419C9" w:rsidRDefault="3D9109FE" w:rsidP="45212081">
            <w:pPr>
              <w:spacing w:line="256" w:lineRule="auto"/>
              <w:rPr>
                <w:sz w:val="20"/>
                <w:szCs w:val="20"/>
                <w:lang w:eastAsia="en-US" w:bidi="ar-SA"/>
              </w:rPr>
            </w:pPr>
            <w:r w:rsidRPr="45212081">
              <w:rPr>
                <w:sz w:val="20"/>
                <w:szCs w:val="20"/>
                <w:lang w:eastAsia="en-US" w:bidi="ar-SA"/>
              </w:rPr>
              <w:t xml:space="preserve">Access and Participation Plan </w:t>
            </w:r>
            <w:hyperlink r:id="rId29">
              <w:r w:rsidR="295A2535" w:rsidRPr="45212081">
                <w:rPr>
                  <w:rStyle w:val="Hyperlink"/>
                  <w:sz w:val="20"/>
                  <w:szCs w:val="20"/>
                  <w:lang w:eastAsia="en-US" w:bidi="ar-SA"/>
                </w:rPr>
                <w:t>Link</w:t>
              </w:r>
            </w:hyperlink>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62BC46" w14:textId="77777777" w:rsidR="004F66CD" w:rsidRPr="004F66CD" w:rsidRDefault="004F66CD" w:rsidP="004F66CD">
            <w:pPr>
              <w:spacing w:line="256" w:lineRule="auto"/>
              <w:rPr>
                <w:b/>
                <w:bCs/>
                <w:sz w:val="20"/>
                <w:szCs w:val="20"/>
                <w:lang w:eastAsia="en-US" w:bidi="ar-SA"/>
              </w:rPr>
            </w:pPr>
            <w:r w:rsidRPr="004F66CD">
              <w:rPr>
                <w:b/>
                <w:bCs/>
                <w:sz w:val="20"/>
                <w:szCs w:val="20"/>
                <w:lang w:eastAsia="en-US" w:bidi="ar-SA"/>
              </w:rPr>
              <w:t>University of Northampton International College (UNIC)</w:t>
            </w:r>
          </w:p>
          <w:p w14:paraId="37DD8C91" w14:textId="77777777" w:rsidR="004F66CD" w:rsidRPr="004F66CD" w:rsidRDefault="00000000" w:rsidP="004F66CD">
            <w:pPr>
              <w:spacing w:line="256" w:lineRule="auto"/>
              <w:rPr>
                <w:sz w:val="20"/>
                <w:szCs w:val="20"/>
                <w:lang w:eastAsia="en-US" w:bidi="ar-SA"/>
              </w:rPr>
            </w:pPr>
            <w:hyperlink r:id="rId30" w:history="1">
              <w:r w:rsidR="004F66CD" w:rsidRPr="004F66CD">
                <w:rPr>
                  <w:color w:val="0563C1"/>
                  <w:sz w:val="20"/>
                  <w:szCs w:val="20"/>
                  <w:u w:val="single"/>
                  <w:lang w:eastAsia="en-US" w:bidi="ar-SA"/>
                </w:rPr>
                <w:t>www.unic.navitas.com</w:t>
              </w:r>
            </w:hyperlink>
          </w:p>
        </w:tc>
      </w:tr>
      <w:tr w:rsidR="004F66CD" w:rsidRPr="004F66CD" w14:paraId="6426D5A6" w14:textId="77777777" w:rsidTr="45212081">
        <w:tc>
          <w:tcPr>
            <w:tcW w:w="4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875A2D" w14:textId="4D1206C9" w:rsidR="004F66CD" w:rsidRPr="004F66CD" w:rsidRDefault="004F66CD" w:rsidP="004F66CD">
            <w:pPr>
              <w:spacing w:line="256" w:lineRule="auto"/>
              <w:rPr>
                <w:b/>
                <w:bCs/>
                <w:sz w:val="20"/>
                <w:szCs w:val="20"/>
                <w:lang w:eastAsia="en-US" w:bidi="ar-SA"/>
              </w:rPr>
            </w:pPr>
            <w:r w:rsidRPr="004F66CD">
              <w:rPr>
                <w:b/>
                <w:bCs/>
                <w:sz w:val="20"/>
                <w:szCs w:val="20"/>
                <w:lang w:eastAsia="en-US" w:bidi="ar-SA"/>
              </w:rPr>
              <w:t>The University of Plymouth</w:t>
            </w:r>
          </w:p>
          <w:p w14:paraId="7B9B6682" w14:textId="77777777" w:rsidR="004F66CD" w:rsidRPr="004F66CD" w:rsidRDefault="00000000" w:rsidP="004F66CD">
            <w:pPr>
              <w:spacing w:line="256" w:lineRule="auto"/>
              <w:rPr>
                <w:sz w:val="20"/>
                <w:szCs w:val="20"/>
                <w:lang w:eastAsia="en-US" w:bidi="ar-SA"/>
              </w:rPr>
            </w:pPr>
            <w:hyperlink r:id="rId31" w:history="1">
              <w:r w:rsidR="004F66CD" w:rsidRPr="004F66CD">
                <w:rPr>
                  <w:color w:val="0563C1"/>
                  <w:sz w:val="20"/>
                  <w:szCs w:val="20"/>
                  <w:u w:val="single"/>
                  <w:lang w:eastAsia="en-US" w:bidi="ar-SA"/>
                </w:rPr>
                <w:t>www.plymouth.ac.uk</w:t>
              </w:r>
            </w:hyperlink>
          </w:p>
          <w:p w14:paraId="4B64A4AF" w14:textId="77777777" w:rsidR="00B3443B" w:rsidRDefault="00B3443B" w:rsidP="45212081">
            <w:pPr>
              <w:spacing w:line="256" w:lineRule="auto"/>
              <w:rPr>
                <w:sz w:val="20"/>
                <w:szCs w:val="20"/>
                <w:lang w:eastAsia="en-US" w:bidi="ar-SA"/>
              </w:rPr>
            </w:pPr>
          </w:p>
          <w:p w14:paraId="2652772E" w14:textId="18BAA550" w:rsidR="00F419C9" w:rsidRPr="00F419C9" w:rsidRDefault="3D9109FE" w:rsidP="45212081">
            <w:pPr>
              <w:spacing w:line="256" w:lineRule="auto"/>
              <w:rPr>
                <w:sz w:val="20"/>
                <w:szCs w:val="20"/>
                <w:lang w:eastAsia="en-US" w:bidi="ar-SA"/>
              </w:rPr>
            </w:pPr>
            <w:r w:rsidRPr="45212081">
              <w:rPr>
                <w:sz w:val="20"/>
                <w:szCs w:val="20"/>
                <w:lang w:eastAsia="en-US" w:bidi="ar-SA"/>
              </w:rPr>
              <w:t xml:space="preserve">Access and Participation Plan </w:t>
            </w:r>
            <w:hyperlink r:id="rId32">
              <w:r w:rsidR="2FC0BB99" w:rsidRPr="45212081">
                <w:rPr>
                  <w:rStyle w:val="Hyperlink"/>
                  <w:sz w:val="20"/>
                  <w:szCs w:val="20"/>
                  <w:lang w:eastAsia="en-US" w:bidi="ar-SA"/>
                </w:rPr>
                <w:t>Link</w:t>
              </w:r>
            </w:hyperlink>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B2E4F2" w14:textId="77777777" w:rsidR="004F66CD" w:rsidRPr="004F66CD" w:rsidRDefault="004F66CD" w:rsidP="004F66CD">
            <w:pPr>
              <w:spacing w:line="256" w:lineRule="auto"/>
              <w:rPr>
                <w:b/>
                <w:bCs/>
                <w:sz w:val="20"/>
                <w:szCs w:val="20"/>
                <w:lang w:eastAsia="en-US" w:bidi="ar-SA"/>
              </w:rPr>
            </w:pPr>
            <w:r w:rsidRPr="004F66CD">
              <w:rPr>
                <w:b/>
                <w:bCs/>
                <w:sz w:val="20"/>
                <w:szCs w:val="20"/>
                <w:lang w:eastAsia="en-US" w:bidi="ar-SA"/>
              </w:rPr>
              <w:t>University of Plymouth International College (UPIC)</w:t>
            </w:r>
          </w:p>
          <w:p w14:paraId="1E05EB76" w14:textId="77777777" w:rsidR="004F66CD" w:rsidRPr="004F66CD" w:rsidRDefault="00000000" w:rsidP="004F66CD">
            <w:pPr>
              <w:spacing w:line="256" w:lineRule="auto"/>
              <w:rPr>
                <w:sz w:val="20"/>
                <w:szCs w:val="20"/>
                <w:lang w:eastAsia="en-US" w:bidi="ar-SA"/>
              </w:rPr>
            </w:pPr>
            <w:hyperlink r:id="rId33" w:history="1">
              <w:r w:rsidR="004F66CD" w:rsidRPr="004F66CD">
                <w:rPr>
                  <w:color w:val="0563C1"/>
                  <w:sz w:val="20"/>
                  <w:szCs w:val="20"/>
                  <w:u w:val="single"/>
                  <w:lang w:eastAsia="en-US" w:bidi="ar-SA"/>
                </w:rPr>
                <w:t>www.upic.navitas.com</w:t>
              </w:r>
            </w:hyperlink>
          </w:p>
        </w:tc>
      </w:tr>
      <w:tr w:rsidR="004F66CD" w:rsidRPr="004F66CD" w14:paraId="40603FC9" w14:textId="77777777" w:rsidTr="45212081">
        <w:tc>
          <w:tcPr>
            <w:tcW w:w="4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DF1B98" w14:textId="4804362C" w:rsidR="004F66CD" w:rsidRPr="004F66CD" w:rsidRDefault="004F66CD" w:rsidP="004F66CD">
            <w:pPr>
              <w:spacing w:line="256" w:lineRule="auto"/>
              <w:rPr>
                <w:b/>
                <w:bCs/>
                <w:sz w:val="20"/>
                <w:szCs w:val="20"/>
                <w:lang w:eastAsia="en-US" w:bidi="ar-SA"/>
              </w:rPr>
            </w:pPr>
            <w:r w:rsidRPr="004F66CD">
              <w:rPr>
                <w:b/>
                <w:bCs/>
                <w:sz w:val="20"/>
                <w:szCs w:val="20"/>
                <w:lang w:eastAsia="en-US" w:bidi="ar-SA"/>
              </w:rPr>
              <w:t>The University of Portsmouth</w:t>
            </w:r>
          </w:p>
          <w:p w14:paraId="4A326B56" w14:textId="77777777" w:rsidR="004F66CD" w:rsidRPr="004F66CD" w:rsidRDefault="00000000" w:rsidP="004F66CD">
            <w:pPr>
              <w:spacing w:line="256" w:lineRule="auto"/>
              <w:rPr>
                <w:sz w:val="20"/>
                <w:szCs w:val="20"/>
                <w:lang w:eastAsia="en-US" w:bidi="ar-SA"/>
              </w:rPr>
            </w:pPr>
            <w:hyperlink r:id="rId34" w:history="1">
              <w:r w:rsidR="004F66CD" w:rsidRPr="004F66CD">
                <w:rPr>
                  <w:color w:val="0563C1"/>
                  <w:sz w:val="20"/>
                  <w:szCs w:val="20"/>
                  <w:u w:val="single"/>
                  <w:lang w:eastAsia="en-US" w:bidi="ar-SA"/>
                </w:rPr>
                <w:t>www.port.ac.uk</w:t>
              </w:r>
            </w:hyperlink>
            <w:r w:rsidR="004F66CD" w:rsidRPr="004F66CD">
              <w:rPr>
                <w:sz w:val="20"/>
                <w:szCs w:val="20"/>
                <w:lang w:eastAsia="en-US" w:bidi="ar-SA"/>
              </w:rPr>
              <w:t xml:space="preserve"> </w:t>
            </w:r>
          </w:p>
          <w:p w14:paraId="229DA3A3" w14:textId="77777777" w:rsidR="00B3443B" w:rsidRDefault="00B3443B" w:rsidP="45212081">
            <w:pPr>
              <w:spacing w:line="256" w:lineRule="auto"/>
              <w:rPr>
                <w:sz w:val="20"/>
                <w:szCs w:val="20"/>
                <w:lang w:eastAsia="en-US" w:bidi="ar-SA"/>
              </w:rPr>
            </w:pPr>
          </w:p>
          <w:p w14:paraId="17068C8B" w14:textId="6F0EB75F" w:rsidR="00F419C9" w:rsidRPr="00F419C9" w:rsidRDefault="3D9109FE" w:rsidP="45212081">
            <w:pPr>
              <w:spacing w:line="256" w:lineRule="auto"/>
              <w:rPr>
                <w:sz w:val="20"/>
                <w:szCs w:val="20"/>
                <w:lang w:eastAsia="en-US" w:bidi="ar-SA"/>
              </w:rPr>
            </w:pPr>
            <w:r w:rsidRPr="45212081">
              <w:rPr>
                <w:sz w:val="20"/>
                <w:szCs w:val="20"/>
                <w:lang w:eastAsia="en-US" w:bidi="ar-SA"/>
              </w:rPr>
              <w:t xml:space="preserve">Access and Participation Plan </w:t>
            </w:r>
            <w:hyperlink r:id="rId35">
              <w:r w:rsidR="0F132E32" w:rsidRPr="45212081">
                <w:rPr>
                  <w:rStyle w:val="Hyperlink"/>
                  <w:sz w:val="20"/>
                  <w:szCs w:val="20"/>
                  <w:lang w:eastAsia="en-US" w:bidi="ar-SA"/>
                </w:rPr>
                <w:t>Link</w:t>
              </w:r>
            </w:hyperlink>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4A671E" w14:textId="77777777" w:rsidR="004F66CD" w:rsidRPr="004F66CD" w:rsidRDefault="004F66CD" w:rsidP="004F66CD">
            <w:pPr>
              <w:spacing w:line="256" w:lineRule="auto"/>
              <w:rPr>
                <w:b/>
                <w:bCs/>
                <w:sz w:val="20"/>
                <w:szCs w:val="20"/>
                <w:lang w:eastAsia="en-US" w:bidi="ar-SA"/>
              </w:rPr>
            </w:pPr>
            <w:r w:rsidRPr="004F66CD">
              <w:rPr>
                <w:b/>
                <w:bCs/>
                <w:sz w:val="20"/>
                <w:szCs w:val="20"/>
                <w:lang w:eastAsia="en-US" w:bidi="ar-SA"/>
              </w:rPr>
              <w:t>International College Portsmouth (ICP)</w:t>
            </w:r>
          </w:p>
          <w:p w14:paraId="4E62D3B2" w14:textId="77777777" w:rsidR="004F66CD" w:rsidRPr="004F66CD" w:rsidRDefault="00000000" w:rsidP="004F66CD">
            <w:pPr>
              <w:spacing w:line="256" w:lineRule="auto"/>
              <w:rPr>
                <w:sz w:val="20"/>
                <w:szCs w:val="20"/>
                <w:lang w:eastAsia="en-US" w:bidi="ar-SA"/>
              </w:rPr>
            </w:pPr>
            <w:hyperlink r:id="rId36" w:history="1">
              <w:r w:rsidR="004F66CD" w:rsidRPr="004F66CD">
                <w:rPr>
                  <w:color w:val="0563C1"/>
                  <w:sz w:val="20"/>
                  <w:szCs w:val="20"/>
                  <w:u w:val="single"/>
                  <w:lang w:eastAsia="en-US" w:bidi="ar-SA"/>
                </w:rPr>
                <w:t>www.icp.navitas.com</w:t>
              </w:r>
            </w:hyperlink>
            <w:r w:rsidR="004F66CD" w:rsidRPr="004F66CD">
              <w:rPr>
                <w:sz w:val="20"/>
                <w:szCs w:val="20"/>
                <w:lang w:eastAsia="en-US" w:bidi="ar-SA"/>
              </w:rPr>
              <w:t xml:space="preserve"> </w:t>
            </w:r>
          </w:p>
        </w:tc>
      </w:tr>
      <w:tr w:rsidR="004F66CD" w:rsidRPr="004F66CD" w14:paraId="3295F31E" w14:textId="77777777" w:rsidTr="45212081">
        <w:tc>
          <w:tcPr>
            <w:tcW w:w="4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7BDFFB" w14:textId="77777777" w:rsidR="004F66CD" w:rsidRPr="004F66CD" w:rsidRDefault="004F66CD" w:rsidP="004F66CD">
            <w:pPr>
              <w:spacing w:line="256" w:lineRule="auto"/>
              <w:rPr>
                <w:b/>
                <w:bCs/>
                <w:sz w:val="20"/>
                <w:szCs w:val="20"/>
                <w:lang w:eastAsia="en-US" w:bidi="ar-SA"/>
              </w:rPr>
            </w:pPr>
            <w:r w:rsidRPr="004F66CD">
              <w:rPr>
                <w:b/>
                <w:bCs/>
                <w:sz w:val="20"/>
                <w:szCs w:val="20"/>
                <w:lang w:eastAsia="en-US" w:bidi="ar-SA"/>
              </w:rPr>
              <w:t>The University of Leicester</w:t>
            </w:r>
          </w:p>
          <w:p w14:paraId="764C717A" w14:textId="77777777" w:rsidR="004F66CD" w:rsidRPr="004F66CD" w:rsidRDefault="00000000" w:rsidP="004F66CD">
            <w:pPr>
              <w:spacing w:line="256" w:lineRule="auto"/>
              <w:rPr>
                <w:sz w:val="20"/>
                <w:szCs w:val="20"/>
                <w:lang w:eastAsia="en-US" w:bidi="ar-SA"/>
              </w:rPr>
            </w:pPr>
            <w:hyperlink r:id="rId37" w:history="1">
              <w:r w:rsidR="004F66CD" w:rsidRPr="004F66CD">
                <w:rPr>
                  <w:color w:val="0563C1"/>
                  <w:sz w:val="20"/>
                  <w:szCs w:val="20"/>
                  <w:u w:val="single"/>
                  <w:lang w:eastAsia="en-US" w:bidi="ar-SA"/>
                </w:rPr>
                <w:t>www.le.ac.uk</w:t>
              </w:r>
            </w:hyperlink>
          </w:p>
          <w:p w14:paraId="2720EBBB" w14:textId="77777777" w:rsidR="00B3443B" w:rsidRDefault="00B3443B" w:rsidP="45212081">
            <w:pPr>
              <w:spacing w:line="256" w:lineRule="auto"/>
              <w:rPr>
                <w:sz w:val="20"/>
                <w:szCs w:val="20"/>
                <w:lang w:eastAsia="en-US" w:bidi="ar-SA"/>
              </w:rPr>
            </w:pPr>
          </w:p>
          <w:p w14:paraId="3B15A20D" w14:textId="149B5BE4" w:rsidR="004F66CD" w:rsidRPr="004F66CD" w:rsidRDefault="3D9109FE" w:rsidP="45212081">
            <w:pPr>
              <w:spacing w:line="256" w:lineRule="auto"/>
              <w:rPr>
                <w:sz w:val="20"/>
                <w:szCs w:val="20"/>
                <w:lang w:eastAsia="en-US" w:bidi="ar-SA"/>
              </w:rPr>
            </w:pPr>
            <w:r w:rsidRPr="45212081">
              <w:rPr>
                <w:sz w:val="20"/>
                <w:szCs w:val="20"/>
                <w:lang w:eastAsia="en-US" w:bidi="ar-SA"/>
              </w:rPr>
              <w:t>Access and Participation Plan</w:t>
            </w:r>
            <w:r w:rsidR="4DCF72D3" w:rsidRPr="45212081">
              <w:rPr>
                <w:sz w:val="20"/>
                <w:szCs w:val="20"/>
                <w:lang w:eastAsia="en-US" w:bidi="ar-SA"/>
              </w:rPr>
              <w:t xml:space="preserve"> </w:t>
            </w:r>
            <w:hyperlink r:id="rId38">
              <w:r w:rsidR="19B7DA6E" w:rsidRPr="45212081">
                <w:rPr>
                  <w:rStyle w:val="Hyperlink"/>
                  <w:sz w:val="20"/>
                  <w:szCs w:val="20"/>
                  <w:lang w:eastAsia="en-US" w:bidi="ar-SA"/>
                </w:rPr>
                <w:t>Link</w:t>
              </w:r>
            </w:hyperlink>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F696AD" w14:textId="77777777" w:rsidR="004F66CD" w:rsidRPr="004F66CD" w:rsidRDefault="004F66CD" w:rsidP="004F66CD">
            <w:pPr>
              <w:spacing w:line="256" w:lineRule="auto"/>
              <w:rPr>
                <w:b/>
                <w:bCs/>
                <w:sz w:val="20"/>
                <w:szCs w:val="20"/>
                <w:lang w:eastAsia="en-US" w:bidi="ar-SA"/>
              </w:rPr>
            </w:pPr>
            <w:r w:rsidRPr="004F66CD">
              <w:rPr>
                <w:b/>
                <w:bCs/>
                <w:sz w:val="20"/>
                <w:szCs w:val="20"/>
                <w:lang w:eastAsia="en-US" w:bidi="ar-SA"/>
              </w:rPr>
              <w:t>University of Leicester Global Study Centre (LGSC)</w:t>
            </w:r>
          </w:p>
          <w:p w14:paraId="59FF4F66" w14:textId="77777777" w:rsidR="004F66CD" w:rsidRPr="004F66CD" w:rsidRDefault="00000000" w:rsidP="004F66CD">
            <w:pPr>
              <w:spacing w:line="256" w:lineRule="auto"/>
              <w:rPr>
                <w:sz w:val="20"/>
                <w:szCs w:val="20"/>
                <w:lang w:eastAsia="en-US" w:bidi="ar-SA"/>
              </w:rPr>
            </w:pPr>
            <w:hyperlink r:id="rId39" w:history="1">
              <w:r w:rsidR="004F66CD" w:rsidRPr="004F66CD">
                <w:rPr>
                  <w:color w:val="0563C1"/>
                  <w:sz w:val="20"/>
                  <w:szCs w:val="20"/>
                  <w:u w:val="single"/>
                  <w:lang w:eastAsia="en-US" w:bidi="ar-SA"/>
                </w:rPr>
                <w:t>www.leicestergsc.com</w:t>
              </w:r>
            </w:hyperlink>
            <w:r w:rsidR="004F66CD" w:rsidRPr="004F66CD">
              <w:rPr>
                <w:sz w:val="20"/>
                <w:szCs w:val="20"/>
                <w:lang w:eastAsia="en-US" w:bidi="ar-SA"/>
              </w:rPr>
              <w:t xml:space="preserve"> </w:t>
            </w:r>
          </w:p>
        </w:tc>
      </w:tr>
      <w:tr w:rsidR="004F66CD" w:rsidRPr="004F66CD" w14:paraId="517550B1" w14:textId="77777777" w:rsidTr="45212081">
        <w:tc>
          <w:tcPr>
            <w:tcW w:w="4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9C916D" w14:textId="77777777" w:rsidR="004F66CD" w:rsidRPr="004F66CD" w:rsidRDefault="004F66CD" w:rsidP="004F66CD">
            <w:pPr>
              <w:spacing w:line="256" w:lineRule="auto"/>
              <w:rPr>
                <w:b/>
                <w:bCs/>
                <w:sz w:val="20"/>
                <w:szCs w:val="20"/>
                <w:lang w:eastAsia="en-US" w:bidi="ar-SA"/>
              </w:rPr>
            </w:pPr>
            <w:r w:rsidRPr="004F66CD">
              <w:rPr>
                <w:b/>
                <w:bCs/>
                <w:sz w:val="20"/>
                <w:szCs w:val="20"/>
                <w:lang w:eastAsia="en-US" w:bidi="ar-SA"/>
              </w:rPr>
              <w:t xml:space="preserve">University Academy 92 </w:t>
            </w:r>
          </w:p>
          <w:p w14:paraId="3A83E009" w14:textId="77777777" w:rsidR="004F66CD" w:rsidRPr="004F66CD" w:rsidRDefault="00000000" w:rsidP="004F66CD">
            <w:pPr>
              <w:spacing w:line="256" w:lineRule="auto"/>
              <w:rPr>
                <w:sz w:val="20"/>
                <w:szCs w:val="20"/>
                <w:lang w:eastAsia="en-US" w:bidi="ar-SA"/>
              </w:rPr>
            </w:pPr>
            <w:hyperlink r:id="rId40" w:history="1">
              <w:r w:rsidR="004F66CD" w:rsidRPr="004F66CD">
                <w:rPr>
                  <w:color w:val="0563C1"/>
                  <w:sz w:val="20"/>
                  <w:szCs w:val="20"/>
                  <w:u w:val="single"/>
                  <w:lang w:eastAsia="en-US" w:bidi="ar-SA"/>
                </w:rPr>
                <w:t>www.ua92.ac.uk</w:t>
              </w:r>
            </w:hyperlink>
            <w:r w:rsidR="004F66CD" w:rsidRPr="004F66CD">
              <w:rPr>
                <w:sz w:val="20"/>
                <w:szCs w:val="20"/>
                <w:lang w:eastAsia="en-US" w:bidi="ar-SA"/>
              </w:rPr>
              <w:t xml:space="preserve"> </w:t>
            </w:r>
          </w:p>
          <w:p w14:paraId="654CC569" w14:textId="77777777" w:rsidR="00B3443B" w:rsidRDefault="00B3443B" w:rsidP="45212081">
            <w:pPr>
              <w:spacing w:line="256" w:lineRule="auto"/>
              <w:rPr>
                <w:sz w:val="20"/>
                <w:szCs w:val="20"/>
                <w:lang w:eastAsia="en-US" w:bidi="ar-SA"/>
              </w:rPr>
            </w:pPr>
          </w:p>
          <w:p w14:paraId="75DF2B8F" w14:textId="35003DBA" w:rsidR="004F66CD" w:rsidRPr="004F66CD" w:rsidRDefault="3D9109FE" w:rsidP="45212081">
            <w:pPr>
              <w:spacing w:line="256" w:lineRule="auto"/>
              <w:rPr>
                <w:sz w:val="20"/>
                <w:szCs w:val="20"/>
                <w:lang w:eastAsia="en-US" w:bidi="ar-SA"/>
              </w:rPr>
            </w:pPr>
            <w:r w:rsidRPr="45212081">
              <w:rPr>
                <w:sz w:val="20"/>
                <w:szCs w:val="20"/>
                <w:lang w:eastAsia="en-US" w:bidi="ar-SA"/>
              </w:rPr>
              <w:t xml:space="preserve">Access and Participation Plan </w:t>
            </w:r>
            <w:hyperlink r:id="rId41">
              <w:r w:rsidR="710D9D4D" w:rsidRPr="45212081">
                <w:rPr>
                  <w:rStyle w:val="Hyperlink"/>
                  <w:sz w:val="20"/>
                  <w:szCs w:val="20"/>
                  <w:lang w:eastAsia="en-US" w:bidi="ar-SA"/>
                </w:rPr>
                <w:t>Link</w:t>
              </w:r>
            </w:hyperlink>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971399" w14:textId="77777777" w:rsidR="004F66CD" w:rsidRPr="004F66CD" w:rsidRDefault="004F66CD" w:rsidP="004F66CD">
            <w:pPr>
              <w:spacing w:line="256" w:lineRule="auto"/>
              <w:rPr>
                <w:b/>
                <w:bCs/>
                <w:sz w:val="20"/>
                <w:szCs w:val="20"/>
                <w:lang w:eastAsia="en-US" w:bidi="ar-SA"/>
              </w:rPr>
            </w:pPr>
            <w:r w:rsidRPr="004F66CD">
              <w:rPr>
                <w:b/>
                <w:bCs/>
                <w:sz w:val="20"/>
                <w:szCs w:val="20"/>
                <w:lang w:eastAsia="en-US" w:bidi="ar-SA"/>
              </w:rPr>
              <w:t xml:space="preserve">University Academy 92 Global (UA92 Global) </w:t>
            </w:r>
          </w:p>
          <w:p w14:paraId="77D797CA" w14:textId="77777777" w:rsidR="004F66CD" w:rsidRPr="004F66CD" w:rsidRDefault="00000000" w:rsidP="004F66CD">
            <w:pPr>
              <w:spacing w:line="256" w:lineRule="auto"/>
              <w:rPr>
                <w:sz w:val="20"/>
                <w:szCs w:val="20"/>
                <w:lang w:eastAsia="en-US" w:bidi="ar-SA"/>
              </w:rPr>
            </w:pPr>
            <w:hyperlink r:id="rId42" w:history="1">
              <w:r w:rsidR="004F66CD" w:rsidRPr="004F66CD">
                <w:rPr>
                  <w:color w:val="0563C1"/>
                  <w:sz w:val="20"/>
                  <w:szCs w:val="20"/>
                  <w:u w:val="single"/>
                  <w:lang w:eastAsia="en-US" w:bidi="ar-SA"/>
                </w:rPr>
                <w:t>global.ua92.ac.uk</w:t>
              </w:r>
            </w:hyperlink>
          </w:p>
          <w:p w14:paraId="24E71DF7" w14:textId="77777777" w:rsidR="004F66CD" w:rsidRPr="004F66CD" w:rsidRDefault="004F66CD" w:rsidP="004F66CD">
            <w:pPr>
              <w:spacing w:line="256" w:lineRule="auto"/>
              <w:rPr>
                <w:sz w:val="20"/>
                <w:szCs w:val="20"/>
                <w:lang w:val="en-US" w:eastAsia="en-US" w:bidi="ar-SA"/>
              </w:rPr>
            </w:pPr>
          </w:p>
        </w:tc>
      </w:tr>
      <w:tr w:rsidR="004F66CD" w:rsidRPr="004F66CD" w14:paraId="44375947" w14:textId="77777777" w:rsidTr="45212081">
        <w:tc>
          <w:tcPr>
            <w:tcW w:w="4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A5667A" w14:textId="77777777" w:rsidR="004F66CD" w:rsidRPr="004F66CD" w:rsidRDefault="004F66CD" w:rsidP="004F66CD">
            <w:pPr>
              <w:spacing w:line="256" w:lineRule="auto"/>
              <w:rPr>
                <w:b/>
                <w:bCs/>
                <w:sz w:val="20"/>
                <w:szCs w:val="20"/>
                <w:lang w:val="nl-NL" w:eastAsia="en-US" w:bidi="ar-SA"/>
              </w:rPr>
            </w:pPr>
            <w:r w:rsidRPr="004F66CD">
              <w:rPr>
                <w:b/>
                <w:bCs/>
                <w:sz w:val="20"/>
                <w:szCs w:val="20"/>
                <w:lang w:val="nl-NL" w:eastAsia="en-US" w:bidi="ar-SA"/>
              </w:rPr>
              <w:t>Keele University</w:t>
            </w:r>
          </w:p>
          <w:p w14:paraId="10591770" w14:textId="77777777" w:rsidR="004F66CD" w:rsidRPr="004F66CD" w:rsidRDefault="00000000" w:rsidP="004F66CD">
            <w:pPr>
              <w:spacing w:line="256" w:lineRule="auto"/>
              <w:rPr>
                <w:color w:val="0563C1"/>
                <w:sz w:val="20"/>
                <w:szCs w:val="20"/>
                <w:u w:val="single"/>
                <w:lang w:val="nl-NL" w:eastAsia="en-US" w:bidi="ar-SA"/>
              </w:rPr>
            </w:pPr>
            <w:hyperlink r:id="rId43" w:history="1">
              <w:r w:rsidR="004F66CD" w:rsidRPr="004F66CD">
                <w:rPr>
                  <w:color w:val="0563C1"/>
                  <w:sz w:val="20"/>
                  <w:szCs w:val="20"/>
                  <w:u w:val="single"/>
                  <w:lang w:val="nl-NL" w:eastAsia="en-US" w:bidi="ar-SA"/>
                </w:rPr>
                <w:t>www.keele.ac.uk</w:t>
              </w:r>
            </w:hyperlink>
          </w:p>
          <w:p w14:paraId="673EC2A0" w14:textId="77777777" w:rsidR="00B3443B" w:rsidRDefault="00B3443B" w:rsidP="45212081">
            <w:pPr>
              <w:spacing w:line="256" w:lineRule="auto"/>
              <w:rPr>
                <w:sz w:val="20"/>
                <w:szCs w:val="20"/>
                <w:lang w:val="nl-NL" w:eastAsia="en-US" w:bidi="ar-SA"/>
              </w:rPr>
            </w:pPr>
          </w:p>
          <w:p w14:paraId="193C2226" w14:textId="4D3E39DD" w:rsidR="004F66CD" w:rsidRPr="004F66CD" w:rsidRDefault="3D9109FE" w:rsidP="45212081">
            <w:pPr>
              <w:spacing w:line="256" w:lineRule="auto"/>
              <w:rPr>
                <w:sz w:val="20"/>
                <w:szCs w:val="20"/>
                <w:lang w:eastAsia="en-US" w:bidi="ar-SA"/>
              </w:rPr>
            </w:pPr>
            <w:r w:rsidRPr="45212081">
              <w:rPr>
                <w:sz w:val="20"/>
                <w:szCs w:val="20"/>
                <w:lang w:val="nl-NL" w:eastAsia="en-US" w:bidi="ar-SA"/>
              </w:rPr>
              <w:t xml:space="preserve"> </w:t>
            </w:r>
            <w:r w:rsidRPr="45212081">
              <w:rPr>
                <w:sz w:val="20"/>
                <w:szCs w:val="20"/>
                <w:lang w:eastAsia="en-US" w:bidi="ar-SA"/>
              </w:rPr>
              <w:t>Access and Participation Plan</w:t>
            </w:r>
            <w:r w:rsidR="107DD7BC" w:rsidRPr="45212081">
              <w:rPr>
                <w:sz w:val="20"/>
                <w:szCs w:val="20"/>
                <w:lang w:eastAsia="en-US" w:bidi="ar-SA"/>
              </w:rPr>
              <w:t xml:space="preserve"> </w:t>
            </w:r>
            <w:hyperlink r:id="rId44">
              <w:r w:rsidR="107DD7BC" w:rsidRPr="45212081">
                <w:rPr>
                  <w:rStyle w:val="Hyperlink"/>
                  <w:sz w:val="20"/>
                  <w:szCs w:val="20"/>
                  <w:lang w:eastAsia="en-US" w:bidi="ar-SA"/>
                </w:rPr>
                <w:t>Link</w:t>
              </w:r>
            </w:hyperlink>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F6D17D" w14:textId="77777777" w:rsidR="004F66CD" w:rsidRPr="004F66CD" w:rsidRDefault="004F66CD" w:rsidP="004F66CD">
            <w:pPr>
              <w:spacing w:line="256" w:lineRule="auto"/>
              <w:rPr>
                <w:b/>
                <w:bCs/>
                <w:sz w:val="20"/>
                <w:szCs w:val="20"/>
                <w:lang w:eastAsia="en-US" w:bidi="ar-SA"/>
              </w:rPr>
            </w:pPr>
            <w:r w:rsidRPr="004F66CD">
              <w:rPr>
                <w:b/>
                <w:bCs/>
                <w:sz w:val="20"/>
                <w:szCs w:val="20"/>
                <w:lang w:eastAsia="en-US" w:bidi="ar-SA"/>
              </w:rPr>
              <w:t>Keele University International College (KUIC)</w:t>
            </w:r>
          </w:p>
          <w:p w14:paraId="41CF7F67" w14:textId="77777777" w:rsidR="004F66CD" w:rsidRPr="004F66CD" w:rsidRDefault="00000000" w:rsidP="004F66CD">
            <w:pPr>
              <w:spacing w:line="256" w:lineRule="auto"/>
              <w:rPr>
                <w:sz w:val="20"/>
                <w:szCs w:val="20"/>
                <w:lang w:eastAsia="en-US" w:bidi="ar-SA"/>
              </w:rPr>
            </w:pPr>
            <w:hyperlink r:id="rId45" w:history="1">
              <w:r w:rsidR="004F66CD" w:rsidRPr="004F66CD">
                <w:rPr>
                  <w:color w:val="0563C1"/>
                  <w:sz w:val="20"/>
                  <w:szCs w:val="20"/>
                  <w:u w:val="single"/>
                  <w:lang w:eastAsia="en-US" w:bidi="ar-SA"/>
                </w:rPr>
                <w:t>kuic.keele.ac.uk</w:t>
              </w:r>
            </w:hyperlink>
            <w:r w:rsidR="004F66CD" w:rsidRPr="004F66CD">
              <w:rPr>
                <w:sz w:val="20"/>
                <w:szCs w:val="20"/>
                <w:lang w:eastAsia="en-US" w:bidi="ar-SA"/>
              </w:rPr>
              <w:t xml:space="preserve"> </w:t>
            </w:r>
          </w:p>
          <w:p w14:paraId="505767D6" w14:textId="77777777" w:rsidR="004F66CD" w:rsidRPr="004F66CD" w:rsidRDefault="004F66CD" w:rsidP="004F66CD">
            <w:pPr>
              <w:spacing w:line="256" w:lineRule="auto"/>
              <w:rPr>
                <w:sz w:val="20"/>
                <w:szCs w:val="20"/>
                <w:lang w:eastAsia="en-US" w:bidi="ar-SA"/>
              </w:rPr>
            </w:pPr>
          </w:p>
        </w:tc>
      </w:tr>
    </w:tbl>
    <w:p w14:paraId="594F3AB9" w14:textId="4E225D4B" w:rsidR="00C055C1" w:rsidRPr="009374F0" w:rsidRDefault="00C055C1" w:rsidP="00C3103E">
      <w:pPr>
        <w:widowControl/>
        <w:autoSpaceDE/>
        <w:autoSpaceDN/>
        <w:ind w:right="432"/>
        <w:contextualSpacing/>
        <w:jc w:val="both"/>
        <w:rPr>
          <w:rFonts w:eastAsia="Times New Roman"/>
          <w:b/>
          <w:color w:val="007F7B"/>
          <w:sz w:val="24"/>
          <w:szCs w:val="24"/>
          <w:lang w:val="en-AU" w:eastAsia="en-AU" w:bidi="ar-SA"/>
        </w:rPr>
      </w:pPr>
    </w:p>
    <w:sectPr w:rsidR="00C055C1" w:rsidRPr="009374F0" w:rsidSect="0021000E">
      <w:headerReference w:type="default" r:id="rId46"/>
      <w:footerReference w:type="even" r:id="rId47"/>
      <w:footerReference w:type="default" r:id="rId48"/>
      <w:type w:val="continuous"/>
      <w:pgSz w:w="11910" w:h="16840" w:code="9"/>
      <w:pgMar w:top="1584" w:right="461" w:bottom="1584" w:left="461" w:header="720" w:footer="0" w:gutter="0"/>
      <w:cols w:space="2821"/>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A1573" w14:textId="77777777" w:rsidR="003E5B69" w:rsidRDefault="003E5B69">
      <w:r>
        <w:separator/>
      </w:r>
    </w:p>
  </w:endnote>
  <w:endnote w:type="continuationSeparator" w:id="0">
    <w:p w14:paraId="23CB1024" w14:textId="77777777" w:rsidR="003E5B69" w:rsidRDefault="003E5B69">
      <w:r>
        <w:continuationSeparator/>
      </w:r>
    </w:p>
  </w:endnote>
  <w:endnote w:type="continuationNotice" w:id="1">
    <w:p w14:paraId="16EE90F7" w14:textId="77777777" w:rsidR="003E5B69" w:rsidRDefault="003E5B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2A941" w14:textId="2156D4EF" w:rsidR="00595FD1" w:rsidRDefault="001E347B">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6AF07449" wp14:editId="7CA6AD64">
              <wp:simplePos x="0" y="0"/>
              <wp:positionH relativeFrom="page">
                <wp:posOffset>360045</wp:posOffset>
              </wp:positionH>
              <wp:positionV relativeFrom="page">
                <wp:posOffset>10224135</wp:posOffset>
              </wp:positionV>
              <wp:extent cx="6840220" cy="288290"/>
              <wp:effectExtent l="0" t="3810" r="635" b="31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220" cy="288290"/>
                      </a:xfrm>
                      <a:prstGeom prst="rect">
                        <a:avLst/>
                      </a:prstGeom>
                      <a:solidFill>
                        <a:srgbClr val="4425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Rectangle 6" style="position:absolute;margin-left:28.35pt;margin-top:805.05pt;width:538.6pt;height:22.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442580"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" w14:anchorId="7A4C525E">
              <w10:wrap anchorx="page" anchory="page"/>
            </v:rect>
          </w:pict>
        </mc:Fallback>
      </mc:AlternateContent>
    </w:r>
    <w:r>
      <w:rPr>
        <w:noProof/>
      </w:rPr>
      <mc:AlternateContent>
        <mc:Choice Requires="wps">
          <w:drawing>
            <wp:anchor distT="0" distB="0" distL="114300" distR="114300" simplePos="0" relativeHeight="251658241" behindDoc="1" locked="0" layoutInCell="1" allowOverlap="1" wp14:anchorId="25AA159F" wp14:editId="79AA2067">
              <wp:simplePos x="0" y="0"/>
              <wp:positionH relativeFrom="page">
                <wp:posOffset>406400</wp:posOffset>
              </wp:positionH>
              <wp:positionV relativeFrom="page">
                <wp:posOffset>10305415</wp:posOffset>
              </wp:positionV>
              <wp:extent cx="149860" cy="130175"/>
              <wp:effectExtent l="0" t="0" r="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 cy="13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DAA88B" w14:textId="77777777" w:rsidR="00595FD1" w:rsidRDefault="00595FD1">
                          <w:pPr>
                            <w:spacing w:before="22"/>
                            <w:ind w:left="40"/>
                            <w:rPr>
                              <w:sz w:val="14"/>
                            </w:rPr>
                          </w:pPr>
                          <w:r>
                            <w:fldChar w:fldCharType="begin"/>
                          </w:r>
                          <w:r>
                            <w:rPr>
                              <w:color w:val="FFFFFF"/>
                              <w:sz w:val="14"/>
                            </w:rPr>
                            <w:instrText xml:space="preserve"> PAGE </w:instrText>
                          </w:r>
                          <w:r>
                            <w:fldChar w:fldCharType="separate"/>
                          </w:r>
                          <w:r>
                            <w:rPr>
                              <w:noProof/>
                              <w:color w:val="FFFFFF"/>
                              <w:sz w:val="14"/>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w14:anchorId="25AA159F">
              <v:stroke joinstyle="miter"/>
              <v:path gradientshapeok="t" o:connecttype="rect"/>
            </v:shapetype>
            <v:shape id="Text Box 5" style="position:absolute;margin-left:32pt;margin-top:811.45pt;width:11.8pt;height:10.2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">
              <v:textbox inset="0,0,0,0">
                <w:txbxContent>
                  <w:p w:rsidR="00595FD1" w:rsidRDefault="00595FD1" w14:paraId="59DAA88B" w14:textId="77777777">
                    <w:pPr>
                      <w:spacing w:before="22"/>
                      <w:ind w:left="40"/>
                      <w:rPr>
                        <w:sz w:val="14"/>
                      </w:rPr>
                    </w:pPr>
                    <w:r>
                      <w:fldChar w:fldCharType="begin"/>
                    </w:r>
                    <w:r>
                      <w:rPr>
                        <w:color w:val="FFFFFF"/>
                        <w:sz w:val="14"/>
                      </w:rPr>
                      <w:instrText xml:space="preserve"> PAGE </w:instrText>
                    </w:r>
                    <w:r>
                      <w:fldChar w:fldCharType="separate"/>
                    </w:r>
                    <w:r>
                      <w:rPr>
                        <w:noProof/>
                        <w:color w:val="FFFFFF"/>
                        <w:sz w:val="14"/>
                      </w:rPr>
                      <w:t>12</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8242" behindDoc="1" locked="0" layoutInCell="1" allowOverlap="1" wp14:anchorId="090C4D68" wp14:editId="0623FBAA">
              <wp:simplePos x="0" y="0"/>
              <wp:positionH relativeFrom="page">
                <wp:posOffset>707390</wp:posOffset>
              </wp:positionH>
              <wp:positionV relativeFrom="page">
                <wp:posOffset>10305415</wp:posOffset>
              </wp:positionV>
              <wp:extent cx="3600450" cy="130175"/>
              <wp:effectExtent l="2540" t="0" r="0"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13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9778E3" w14:textId="77777777" w:rsidR="00595FD1" w:rsidRDefault="00595FD1">
                          <w:pPr>
                            <w:spacing w:before="22"/>
                            <w:ind w:left="20"/>
                            <w:rPr>
                              <w:sz w:val="14"/>
                            </w:rPr>
                          </w:pPr>
                          <w:r>
                            <w:rPr>
                              <w:color w:val="FFFFFF"/>
                              <w:spacing w:val="-3"/>
                              <w:sz w:val="14"/>
                            </w:rPr>
                            <w:t>POLICY</w:t>
                          </w:r>
                          <w:r>
                            <w:rPr>
                              <w:color w:val="FFFFFF"/>
                              <w:spacing w:val="-11"/>
                              <w:sz w:val="14"/>
                            </w:rPr>
                            <w:t xml:space="preserve"> </w:t>
                          </w:r>
                          <w:r>
                            <w:rPr>
                              <w:color w:val="FFFFFF"/>
                              <w:sz w:val="14"/>
                            </w:rPr>
                            <w:t>FOR</w:t>
                          </w:r>
                          <w:r>
                            <w:rPr>
                              <w:color w:val="FFFFFF"/>
                              <w:spacing w:val="-11"/>
                              <w:sz w:val="14"/>
                            </w:rPr>
                            <w:t xml:space="preserve"> </w:t>
                          </w:r>
                          <w:r>
                            <w:rPr>
                              <w:color w:val="FFFFFF"/>
                              <w:spacing w:val="-3"/>
                              <w:sz w:val="14"/>
                            </w:rPr>
                            <w:t>SAFEGUARDING</w:t>
                          </w:r>
                          <w:r>
                            <w:rPr>
                              <w:color w:val="FFFFFF"/>
                              <w:spacing w:val="-11"/>
                              <w:sz w:val="14"/>
                            </w:rPr>
                            <w:t xml:space="preserve"> </w:t>
                          </w:r>
                          <w:r>
                            <w:rPr>
                              <w:color w:val="FFFFFF"/>
                              <w:spacing w:val="-3"/>
                              <w:sz w:val="14"/>
                            </w:rPr>
                            <w:t>CHILDREN</w:t>
                          </w:r>
                          <w:r>
                            <w:rPr>
                              <w:color w:val="FFFFFF"/>
                              <w:spacing w:val="-11"/>
                              <w:sz w:val="14"/>
                            </w:rPr>
                            <w:t xml:space="preserve"> </w:t>
                          </w:r>
                          <w:r>
                            <w:rPr>
                              <w:color w:val="FFFFFF"/>
                              <w:sz w:val="14"/>
                            </w:rPr>
                            <w:t>AND</w:t>
                          </w:r>
                          <w:r>
                            <w:rPr>
                              <w:color w:val="FFFFFF"/>
                              <w:spacing w:val="-11"/>
                              <w:sz w:val="14"/>
                            </w:rPr>
                            <w:t xml:space="preserve"> </w:t>
                          </w:r>
                          <w:r>
                            <w:rPr>
                              <w:color w:val="FFFFFF"/>
                              <w:spacing w:val="-3"/>
                              <w:sz w:val="14"/>
                            </w:rPr>
                            <w:t>VULNERABLE</w:t>
                          </w:r>
                          <w:r>
                            <w:rPr>
                              <w:color w:val="FFFFFF"/>
                              <w:spacing w:val="-11"/>
                              <w:sz w:val="14"/>
                            </w:rPr>
                            <w:t xml:space="preserve"> </w:t>
                          </w:r>
                          <w:r>
                            <w:rPr>
                              <w:color w:val="FFFFFF"/>
                              <w:spacing w:val="-5"/>
                              <w:sz w:val="14"/>
                            </w:rPr>
                            <w:t>ADULTS</w:t>
                          </w:r>
                          <w:r>
                            <w:rPr>
                              <w:color w:val="FFFFFF"/>
                              <w:spacing w:val="-11"/>
                              <w:sz w:val="14"/>
                            </w:rPr>
                            <w:t xml:space="preserve"> </w:t>
                          </w:r>
                          <w:r>
                            <w:rPr>
                              <w:color w:val="FFFFFF"/>
                              <w:spacing w:val="-3"/>
                              <w:sz w:val="14"/>
                            </w:rPr>
                            <w:t>NOVEMBER</w:t>
                          </w:r>
                          <w:r>
                            <w:rPr>
                              <w:color w:val="FFFFFF"/>
                              <w:spacing w:val="-11"/>
                              <w:sz w:val="14"/>
                            </w:rPr>
                            <w:t xml:space="preserve"> </w:t>
                          </w:r>
                          <w:r>
                            <w:rPr>
                              <w:color w:val="FFFFFF"/>
                              <w:spacing w:val="-3"/>
                              <w:sz w:val="14"/>
                            </w:rPr>
                            <w:t>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Text Box 4" style="position:absolute;margin-left:55.7pt;margin-top:811.45pt;width:283.5pt;height:10.2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" w14:anchorId="090C4D68">
              <v:textbox inset="0,0,0,0">
                <w:txbxContent>
                  <w:p w:rsidR="00595FD1" w:rsidRDefault="00595FD1" w14:paraId="589778E3" w14:textId="77777777">
                    <w:pPr>
                      <w:spacing w:before="22"/>
                      <w:ind w:left="20"/>
                      <w:rPr>
                        <w:sz w:val="14"/>
                      </w:rPr>
                    </w:pPr>
                    <w:r>
                      <w:rPr>
                        <w:color w:val="FFFFFF"/>
                        <w:spacing w:val="-3"/>
                        <w:sz w:val="14"/>
                      </w:rPr>
                      <w:t>POLICY</w:t>
                    </w:r>
                    <w:r>
                      <w:rPr>
                        <w:color w:val="FFFFFF"/>
                        <w:spacing w:val="-11"/>
                        <w:sz w:val="14"/>
                      </w:rPr>
                      <w:t xml:space="preserve"> </w:t>
                    </w:r>
                    <w:r>
                      <w:rPr>
                        <w:color w:val="FFFFFF"/>
                        <w:sz w:val="14"/>
                      </w:rPr>
                      <w:t>FOR</w:t>
                    </w:r>
                    <w:r>
                      <w:rPr>
                        <w:color w:val="FFFFFF"/>
                        <w:spacing w:val="-11"/>
                        <w:sz w:val="14"/>
                      </w:rPr>
                      <w:t xml:space="preserve"> </w:t>
                    </w:r>
                    <w:r>
                      <w:rPr>
                        <w:color w:val="FFFFFF"/>
                        <w:spacing w:val="-3"/>
                        <w:sz w:val="14"/>
                      </w:rPr>
                      <w:t>SAFEGUARDING</w:t>
                    </w:r>
                    <w:r>
                      <w:rPr>
                        <w:color w:val="FFFFFF"/>
                        <w:spacing w:val="-11"/>
                        <w:sz w:val="14"/>
                      </w:rPr>
                      <w:t xml:space="preserve"> </w:t>
                    </w:r>
                    <w:r>
                      <w:rPr>
                        <w:color w:val="FFFFFF"/>
                        <w:spacing w:val="-3"/>
                        <w:sz w:val="14"/>
                      </w:rPr>
                      <w:t>CHILDREN</w:t>
                    </w:r>
                    <w:r>
                      <w:rPr>
                        <w:color w:val="FFFFFF"/>
                        <w:spacing w:val="-11"/>
                        <w:sz w:val="14"/>
                      </w:rPr>
                      <w:t xml:space="preserve"> </w:t>
                    </w:r>
                    <w:r>
                      <w:rPr>
                        <w:color w:val="FFFFFF"/>
                        <w:sz w:val="14"/>
                      </w:rPr>
                      <w:t>AND</w:t>
                    </w:r>
                    <w:r>
                      <w:rPr>
                        <w:color w:val="FFFFFF"/>
                        <w:spacing w:val="-11"/>
                        <w:sz w:val="14"/>
                      </w:rPr>
                      <w:t xml:space="preserve"> </w:t>
                    </w:r>
                    <w:r>
                      <w:rPr>
                        <w:color w:val="FFFFFF"/>
                        <w:spacing w:val="-3"/>
                        <w:sz w:val="14"/>
                      </w:rPr>
                      <w:t>VULNERABLE</w:t>
                    </w:r>
                    <w:r>
                      <w:rPr>
                        <w:color w:val="FFFFFF"/>
                        <w:spacing w:val="-11"/>
                        <w:sz w:val="14"/>
                      </w:rPr>
                      <w:t xml:space="preserve"> </w:t>
                    </w:r>
                    <w:r>
                      <w:rPr>
                        <w:color w:val="FFFFFF"/>
                        <w:spacing w:val="-5"/>
                        <w:sz w:val="14"/>
                      </w:rPr>
                      <w:t>ADULTS</w:t>
                    </w:r>
                    <w:r>
                      <w:rPr>
                        <w:color w:val="FFFFFF"/>
                        <w:spacing w:val="-11"/>
                        <w:sz w:val="14"/>
                      </w:rPr>
                      <w:t xml:space="preserve"> </w:t>
                    </w:r>
                    <w:r>
                      <w:rPr>
                        <w:color w:val="FFFFFF"/>
                        <w:spacing w:val="-3"/>
                        <w:sz w:val="14"/>
                      </w:rPr>
                      <w:t>NOVEMBER</w:t>
                    </w:r>
                    <w:r>
                      <w:rPr>
                        <w:color w:val="FFFFFF"/>
                        <w:spacing w:val="-11"/>
                        <w:sz w:val="14"/>
                      </w:rPr>
                      <w:t xml:space="preserve"> </w:t>
                    </w:r>
                    <w:r>
                      <w:rPr>
                        <w:color w:val="FFFFFF"/>
                        <w:spacing w:val="-3"/>
                        <w:sz w:val="14"/>
                      </w:rPr>
                      <w:t>2016</w:t>
                    </w:r>
                  </w:p>
                </w:txbxContent>
              </v:textbox>
              <w10:wrap anchorx="page" anchory="page"/>
            </v:shape>
          </w:pict>
        </mc:Fallback>
      </mc:AlternateContent>
    </w:r>
    <w:r>
      <w:rPr>
        <w:noProof/>
      </w:rPr>
      <mc:AlternateContent>
        <mc:Choice Requires="wps">
          <w:drawing>
            <wp:anchor distT="0" distB="0" distL="114300" distR="114300" simplePos="0" relativeHeight="251658243" behindDoc="1" locked="0" layoutInCell="1" allowOverlap="1" wp14:anchorId="38023DB0" wp14:editId="3FE07AC3">
              <wp:simplePos x="0" y="0"/>
              <wp:positionH relativeFrom="page">
                <wp:posOffset>5801360</wp:posOffset>
              </wp:positionH>
              <wp:positionV relativeFrom="page">
                <wp:posOffset>10305415</wp:posOffset>
              </wp:positionV>
              <wp:extent cx="1339850" cy="130175"/>
              <wp:effectExtent l="635" t="0" r="254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0" cy="13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9E7F86" w14:textId="77777777" w:rsidR="00595FD1" w:rsidRDefault="00595FD1">
                          <w:pPr>
                            <w:spacing w:before="22"/>
                            <w:ind w:left="20"/>
                            <w:rPr>
                              <w:sz w:val="14"/>
                            </w:rPr>
                          </w:pPr>
                          <w:r>
                            <w:rPr>
                              <w:color w:val="FFFFFF"/>
                              <w:sz w:val="14"/>
                            </w:rPr>
                            <w:t>NAVITAS UPE OF</w:t>
                          </w:r>
                          <w:r>
                            <w:rPr>
                              <w:color w:val="FFFFFF"/>
                              <w:spacing w:val="-32"/>
                              <w:sz w:val="14"/>
                            </w:rPr>
                            <w:t xml:space="preserve"> </w:t>
                          </w:r>
                          <w:r>
                            <w:rPr>
                              <w:color w:val="FFFFFF"/>
                              <w:sz w:val="14"/>
                            </w:rPr>
                            <w:t>PORTSMOUTH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Text Box 3" style="position:absolute;margin-left:456.8pt;margin-top:811.45pt;width:105.5pt;height:10.2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" w14:anchorId="38023DB0">
              <v:textbox inset="0,0,0,0">
                <w:txbxContent>
                  <w:p w:rsidR="00595FD1" w:rsidRDefault="00595FD1" w14:paraId="479E7F86" w14:textId="77777777">
                    <w:pPr>
                      <w:spacing w:before="22"/>
                      <w:ind w:left="20"/>
                      <w:rPr>
                        <w:sz w:val="14"/>
                      </w:rPr>
                    </w:pPr>
                    <w:r>
                      <w:rPr>
                        <w:color w:val="FFFFFF"/>
                        <w:sz w:val="14"/>
                      </w:rPr>
                      <w:t>NAVITAS UPE OF</w:t>
                    </w:r>
                    <w:r>
                      <w:rPr>
                        <w:color w:val="FFFFFF"/>
                        <w:spacing w:val="-32"/>
                        <w:sz w:val="14"/>
                      </w:rPr>
                      <w:t xml:space="preserve"> </w:t>
                    </w:r>
                    <w:r>
                      <w:rPr>
                        <w:color w:val="FFFFFF"/>
                        <w:sz w:val="14"/>
                      </w:rPr>
                      <w:t>PORTSMOUTH</w:t>
                    </w:r>
                  </w:p>
                </w:txbxContent>
              </v:textbox>
              <w10:wrap anchorx="page" anchory="page"/>
            </v:shape>
          </w:pict>
        </mc:Fallback>
      </mc:AlternateContent>
    </w:r>
  </w:p>
  <w:p w14:paraId="3B5DDA8A" w14:textId="77777777" w:rsidR="00CA04EC" w:rsidRDefault="00CA04EC"/>
  <w:p w14:paraId="64362FDF" w14:textId="77777777" w:rsidR="00CA04EC" w:rsidRDefault="00CA04EC"/>
  <w:p w14:paraId="1D4A0620" w14:textId="77777777" w:rsidR="00CA04EC" w:rsidRDefault="00CA04EC"/>
  <w:p w14:paraId="4C50E182" w14:textId="77777777" w:rsidR="00CA04EC" w:rsidRDefault="00CA04EC"/>
  <w:p w14:paraId="0BB0E999" w14:textId="77777777" w:rsidR="00CA04EC" w:rsidRDefault="00CA04EC"/>
  <w:p w14:paraId="01C904F1" w14:textId="77777777" w:rsidR="00CA04EC" w:rsidRDefault="00CA04EC"/>
  <w:p w14:paraId="5262159D" w14:textId="77777777" w:rsidR="00CA04EC" w:rsidRDefault="00CA04EC"/>
  <w:p w14:paraId="1A2E3FBA" w14:textId="77777777" w:rsidR="009A6741" w:rsidRDefault="009A6741"/>
  <w:p w14:paraId="6D74DBDE" w14:textId="77777777" w:rsidR="009A6741" w:rsidRDefault="009A674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AA094" w14:textId="20F9D569" w:rsidR="00CA04EC" w:rsidRPr="008706FF" w:rsidRDefault="00C3103E" w:rsidP="008706FF">
    <w:pPr>
      <w:spacing w:line="184" w:lineRule="exact"/>
      <w:rPr>
        <w:iCs/>
        <w:sz w:val="16"/>
        <w:lang w:val="en-US"/>
      </w:rPr>
    </w:pPr>
    <w:r w:rsidRPr="008706FF">
      <w:rPr>
        <w:iCs/>
        <w:sz w:val="16"/>
        <w:lang w:val="en-US"/>
      </w:rPr>
      <w:t>NPR QS15 Access and Participation Statement - Version 2</w:t>
    </w:r>
    <w:r w:rsidR="008706FF" w:rsidRPr="008706FF">
      <w:rPr>
        <w:iCs/>
        <w:sz w:val="16"/>
        <w:lang w:val="en-US"/>
      </w:rPr>
      <w:t>3</w:t>
    </w:r>
    <w:r w:rsidRPr="008706FF">
      <w:rPr>
        <w:iCs/>
        <w:sz w:val="16"/>
        <w:lang w:val="en-US"/>
      </w:rPr>
      <w:t>_01</w:t>
    </w:r>
  </w:p>
  <w:p w14:paraId="792F9FFB" w14:textId="77777777" w:rsidR="009A6741" w:rsidRDefault="009A6741"/>
  <w:p w14:paraId="5D9FA841" w14:textId="77777777" w:rsidR="009A6741" w:rsidRDefault="009A674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2D81A" w14:textId="77777777" w:rsidR="003E5B69" w:rsidRDefault="003E5B69">
      <w:r>
        <w:separator/>
      </w:r>
    </w:p>
  </w:footnote>
  <w:footnote w:type="continuationSeparator" w:id="0">
    <w:p w14:paraId="3B72A643" w14:textId="77777777" w:rsidR="003E5B69" w:rsidRDefault="003E5B69">
      <w:r>
        <w:continuationSeparator/>
      </w:r>
    </w:p>
  </w:footnote>
  <w:footnote w:type="continuationNotice" w:id="1">
    <w:p w14:paraId="01FA5578" w14:textId="77777777" w:rsidR="003E5B69" w:rsidRDefault="003E5B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60"/>
      <w:gridCol w:w="3660"/>
      <w:gridCol w:w="3660"/>
    </w:tblGrid>
    <w:tr w:rsidR="359E40D8" w14:paraId="596EC62A" w14:textId="77777777" w:rsidTr="359E40D8">
      <w:trPr>
        <w:trHeight w:val="300"/>
      </w:trPr>
      <w:tc>
        <w:tcPr>
          <w:tcW w:w="3660" w:type="dxa"/>
        </w:tcPr>
        <w:p w14:paraId="767BCCEB" w14:textId="060BE753" w:rsidR="359E40D8" w:rsidRDefault="359E40D8" w:rsidP="359E40D8">
          <w:pPr>
            <w:pStyle w:val="Header"/>
            <w:ind w:left="-115"/>
          </w:pPr>
        </w:p>
      </w:tc>
      <w:tc>
        <w:tcPr>
          <w:tcW w:w="3660" w:type="dxa"/>
        </w:tcPr>
        <w:p w14:paraId="5A44CB27" w14:textId="5E64B497" w:rsidR="359E40D8" w:rsidRDefault="359E40D8" w:rsidP="359E40D8">
          <w:pPr>
            <w:pStyle w:val="Header"/>
            <w:jc w:val="center"/>
          </w:pPr>
        </w:p>
      </w:tc>
      <w:tc>
        <w:tcPr>
          <w:tcW w:w="3660" w:type="dxa"/>
        </w:tcPr>
        <w:p w14:paraId="5A01421D" w14:textId="78FDFC51" w:rsidR="359E40D8" w:rsidRDefault="359E40D8" w:rsidP="359E40D8">
          <w:pPr>
            <w:pStyle w:val="Header"/>
            <w:ind w:right="-115"/>
            <w:jc w:val="right"/>
          </w:pPr>
        </w:p>
      </w:tc>
    </w:tr>
  </w:tbl>
  <w:p w14:paraId="133B6984" w14:textId="7A329D86" w:rsidR="359E40D8" w:rsidRDefault="359E40D8" w:rsidP="359E40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0545"/>
    <w:multiLevelType w:val="hybridMultilevel"/>
    <w:tmpl w:val="962223BC"/>
    <w:lvl w:ilvl="0" w:tplc="C2F021A6">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B3100D9"/>
    <w:multiLevelType w:val="hybridMultilevel"/>
    <w:tmpl w:val="9B9EA5A2"/>
    <w:lvl w:ilvl="0" w:tplc="0809001B">
      <w:start w:val="1"/>
      <w:numFmt w:val="lowerRoman"/>
      <w:lvlText w:val="%1."/>
      <w:lvlJc w:val="right"/>
      <w:pPr>
        <w:ind w:left="1280" w:hanging="360"/>
      </w:pPr>
    </w:lvl>
    <w:lvl w:ilvl="1" w:tplc="FFFFFFFF" w:tentative="1">
      <w:start w:val="1"/>
      <w:numFmt w:val="lowerLetter"/>
      <w:lvlText w:val="%2."/>
      <w:lvlJc w:val="left"/>
      <w:pPr>
        <w:ind w:left="2000" w:hanging="360"/>
      </w:pPr>
    </w:lvl>
    <w:lvl w:ilvl="2" w:tplc="FFFFFFFF" w:tentative="1">
      <w:start w:val="1"/>
      <w:numFmt w:val="lowerRoman"/>
      <w:lvlText w:val="%3."/>
      <w:lvlJc w:val="right"/>
      <w:pPr>
        <w:ind w:left="2720" w:hanging="180"/>
      </w:pPr>
    </w:lvl>
    <w:lvl w:ilvl="3" w:tplc="FFFFFFFF" w:tentative="1">
      <w:start w:val="1"/>
      <w:numFmt w:val="decimal"/>
      <w:lvlText w:val="%4."/>
      <w:lvlJc w:val="left"/>
      <w:pPr>
        <w:ind w:left="3440" w:hanging="360"/>
      </w:pPr>
    </w:lvl>
    <w:lvl w:ilvl="4" w:tplc="FFFFFFFF" w:tentative="1">
      <w:start w:val="1"/>
      <w:numFmt w:val="lowerLetter"/>
      <w:lvlText w:val="%5."/>
      <w:lvlJc w:val="left"/>
      <w:pPr>
        <w:ind w:left="4160" w:hanging="360"/>
      </w:pPr>
    </w:lvl>
    <w:lvl w:ilvl="5" w:tplc="FFFFFFFF" w:tentative="1">
      <w:start w:val="1"/>
      <w:numFmt w:val="lowerRoman"/>
      <w:lvlText w:val="%6."/>
      <w:lvlJc w:val="right"/>
      <w:pPr>
        <w:ind w:left="4880" w:hanging="180"/>
      </w:pPr>
    </w:lvl>
    <w:lvl w:ilvl="6" w:tplc="FFFFFFFF" w:tentative="1">
      <w:start w:val="1"/>
      <w:numFmt w:val="decimal"/>
      <w:lvlText w:val="%7."/>
      <w:lvlJc w:val="left"/>
      <w:pPr>
        <w:ind w:left="5600" w:hanging="360"/>
      </w:pPr>
    </w:lvl>
    <w:lvl w:ilvl="7" w:tplc="FFFFFFFF" w:tentative="1">
      <w:start w:val="1"/>
      <w:numFmt w:val="lowerLetter"/>
      <w:lvlText w:val="%8."/>
      <w:lvlJc w:val="left"/>
      <w:pPr>
        <w:ind w:left="6320" w:hanging="360"/>
      </w:pPr>
    </w:lvl>
    <w:lvl w:ilvl="8" w:tplc="FFFFFFFF" w:tentative="1">
      <w:start w:val="1"/>
      <w:numFmt w:val="lowerRoman"/>
      <w:lvlText w:val="%9."/>
      <w:lvlJc w:val="right"/>
      <w:pPr>
        <w:ind w:left="7040" w:hanging="180"/>
      </w:pPr>
    </w:lvl>
  </w:abstractNum>
  <w:abstractNum w:abstractNumId="2" w15:restartNumberingAfterBreak="0">
    <w:nsid w:val="0F5D1CF5"/>
    <w:multiLevelType w:val="hybridMultilevel"/>
    <w:tmpl w:val="2D6A89EC"/>
    <w:lvl w:ilvl="0" w:tplc="08090003">
      <w:start w:val="1"/>
      <w:numFmt w:val="bullet"/>
      <w:lvlText w:val="o"/>
      <w:lvlJc w:val="left"/>
      <w:pPr>
        <w:ind w:left="1647" w:hanging="360"/>
      </w:pPr>
      <w:rPr>
        <w:rFonts w:ascii="Courier New" w:hAnsi="Courier New" w:cs="Courier New" w:hint="default"/>
      </w:rPr>
    </w:lvl>
    <w:lvl w:ilvl="1" w:tplc="08090003">
      <w:start w:val="1"/>
      <w:numFmt w:val="bullet"/>
      <w:lvlText w:val="o"/>
      <w:lvlJc w:val="left"/>
      <w:pPr>
        <w:ind w:left="2367" w:hanging="360"/>
      </w:pPr>
      <w:rPr>
        <w:rFonts w:ascii="Courier New" w:hAnsi="Courier New" w:cs="Courier New" w:hint="default"/>
      </w:rPr>
    </w:lvl>
    <w:lvl w:ilvl="2" w:tplc="08090005">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3" w15:restartNumberingAfterBreak="0">
    <w:nsid w:val="128B174C"/>
    <w:multiLevelType w:val="hybridMultilevel"/>
    <w:tmpl w:val="9F24CFCE"/>
    <w:lvl w:ilvl="0" w:tplc="0809000F">
      <w:start w:val="1"/>
      <w:numFmt w:val="decimal"/>
      <w:lvlText w:val="%1."/>
      <w:lvlJc w:val="left"/>
      <w:pPr>
        <w:ind w:left="920" w:hanging="360"/>
      </w:pPr>
    </w:lvl>
    <w:lvl w:ilvl="1" w:tplc="FFFFFFFF" w:tentative="1">
      <w:start w:val="1"/>
      <w:numFmt w:val="lowerLetter"/>
      <w:lvlText w:val="%2."/>
      <w:lvlJc w:val="left"/>
      <w:pPr>
        <w:ind w:left="1640" w:hanging="360"/>
      </w:pPr>
    </w:lvl>
    <w:lvl w:ilvl="2" w:tplc="FFFFFFFF" w:tentative="1">
      <w:start w:val="1"/>
      <w:numFmt w:val="lowerRoman"/>
      <w:lvlText w:val="%3."/>
      <w:lvlJc w:val="right"/>
      <w:pPr>
        <w:ind w:left="2360" w:hanging="180"/>
      </w:pPr>
    </w:lvl>
    <w:lvl w:ilvl="3" w:tplc="FFFFFFFF" w:tentative="1">
      <w:start w:val="1"/>
      <w:numFmt w:val="decimal"/>
      <w:lvlText w:val="%4."/>
      <w:lvlJc w:val="left"/>
      <w:pPr>
        <w:ind w:left="3080" w:hanging="360"/>
      </w:pPr>
    </w:lvl>
    <w:lvl w:ilvl="4" w:tplc="FFFFFFFF" w:tentative="1">
      <w:start w:val="1"/>
      <w:numFmt w:val="lowerLetter"/>
      <w:lvlText w:val="%5."/>
      <w:lvlJc w:val="left"/>
      <w:pPr>
        <w:ind w:left="3800" w:hanging="360"/>
      </w:pPr>
    </w:lvl>
    <w:lvl w:ilvl="5" w:tplc="FFFFFFFF" w:tentative="1">
      <w:start w:val="1"/>
      <w:numFmt w:val="lowerRoman"/>
      <w:lvlText w:val="%6."/>
      <w:lvlJc w:val="right"/>
      <w:pPr>
        <w:ind w:left="4520" w:hanging="180"/>
      </w:pPr>
    </w:lvl>
    <w:lvl w:ilvl="6" w:tplc="FFFFFFFF" w:tentative="1">
      <w:start w:val="1"/>
      <w:numFmt w:val="decimal"/>
      <w:lvlText w:val="%7."/>
      <w:lvlJc w:val="left"/>
      <w:pPr>
        <w:ind w:left="5240" w:hanging="360"/>
      </w:pPr>
    </w:lvl>
    <w:lvl w:ilvl="7" w:tplc="FFFFFFFF" w:tentative="1">
      <w:start w:val="1"/>
      <w:numFmt w:val="lowerLetter"/>
      <w:lvlText w:val="%8."/>
      <w:lvlJc w:val="left"/>
      <w:pPr>
        <w:ind w:left="5960" w:hanging="360"/>
      </w:pPr>
    </w:lvl>
    <w:lvl w:ilvl="8" w:tplc="FFFFFFFF" w:tentative="1">
      <w:start w:val="1"/>
      <w:numFmt w:val="lowerRoman"/>
      <w:lvlText w:val="%9."/>
      <w:lvlJc w:val="right"/>
      <w:pPr>
        <w:ind w:left="6680" w:hanging="180"/>
      </w:pPr>
    </w:lvl>
  </w:abstractNum>
  <w:abstractNum w:abstractNumId="4" w15:restartNumberingAfterBreak="0">
    <w:nsid w:val="142A36E5"/>
    <w:multiLevelType w:val="hybridMultilevel"/>
    <w:tmpl w:val="36EA009A"/>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18A529A1"/>
    <w:multiLevelType w:val="hybridMultilevel"/>
    <w:tmpl w:val="48B01F56"/>
    <w:lvl w:ilvl="0" w:tplc="08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206E653E"/>
    <w:multiLevelType w:val="hybridMultilevel"/>
    <w:tmpl w:val="1576ACB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1FC7896"/>
    <w:multiLevelType w:val="hybridMultilevel"/>
    <w:tmpl w:val="ACE0A62E"/>
    <w:lvl w:ilvl="0" w:tplc="08090017">
      <w:start w:val="1"/>
      <w:numFmt w:val="lowerLetter"/>
      <w:lvlText w:val="%1)"/>
      <w:lvlJc w:val="left"/>
      <w:pPr>
        <w:ind w:left="920" w:hanging="360"/>
      </w:p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8" w15:restartNumberingAfterBreak="0">
    <w:nsid w:val="26845408"/>
    <w:multiLevelType w:val="hybridMultilevel"/>
    <w:tmpl w:val="E87ED1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80B78E1"/>
    <w:multiLevelType w:val="hybridMultilevel"/>
    <w:tmpl w:val="9F20FDEC"/>
    <w:lvl w:ilvl="0" w:tplc="08090013">
      <w:start w:val="1"/>
      <w:numFmt w:val="upperRoman"/>
      <w:lvlText w:val="%1."/>
      <w:lvlJc w:val="right"/>
      <w:pPr>
        <w:ind w:left="1280" w:hanging="360"/>
      </w:pPr>
    </w:lvl>
    <w:lvl w:ilvl="1" w:tplc="FFFFFFFF" w:tentative="1">
      <w:start w:val="1"/>
      <w:numFmt w:val="lowerLetter"/>
      <w:lvlText w:val="%2."/>
      <w:lvlJc w:val="left"/>
      <w:pPr>
        <w:ind w:left="2000" w:hanging="360"/>
      </w:pPr>
    </w:lvl>
    <w:lvl w:ilvl="2" w:tplc="FFFFFFFF" w:tentative="1">
      <w:start w:val="1"/>
      <w:numFmt w:val="lowerRoman"/>
      <w:lvlText w:val="%3."/>
      <w:lvlJc w:val="right"/>
      <w:pPr>
        <w:ind w:left="2720" w:hanging="180"/>
      </w:pPr>
    </w:lvl>
    <w:lvl w:ilvl="3" w:tplc="FFFFFFFF" w:tentative="1">
      <w:start w:val="1"/>
      <w:numFmt w:val="decimal"/>
      <w:lvlText w:val="%4."/>
      <w:lvlJc w:val="left"/>
      <w:pPr>
        <w:ind w:left="3440" w:hanging="360"/>
      </w:pPr>
    </w:lvl>
    <w:lvl w:ilvl="4" w:tplc="FFFFFFFF" w:tentative="1">
      <w:start w:val="1"/>
      <w:numFmt w:val="lowerLetter"/>
      <w:lvlText w:val="%5."/>
      <w:lvlJc w:val="left"/>
      <w:pPr>
        <w:ind w:left="4160" w:hanging="360"/>
      </w:pPr>
    </w:lvl>
    <w:lvl w:ilvl="5" w:tplc="FFFFFFFF" w:tentative="1">
      <w:start w:val="1"/>
      <w:numFmt w:val="lowerRoman"/>
      <w:lvlText w:val="%6."/>
      <w:lvlJc w:val="right"/>
      <w:pPr>
        <w:ind w:left="4880" w:hanging="180"/>
      </w:pPr>
    </w:lvl>
    <w:lvl w:ilvl="6" w:tplc="FFFFFFFF" w:tentative="1">
      <w:start w:val="1"/>
      <w:numFmt w:val="decimal"/>
      <w:lvlText w:val="%7."/>
      <w:lvlJc w:val="left"/>
      <w:pPr>
        <w:ind w:left="5600" w:hanging="360"/>
      </w:pPr>
    </w:lvl>
    <w:lvl w:ilvl="7" w:tplc="FFFFFFFF" w:tentative="1">
      <w:start w:val="1"/>
      <w:numFmt w:val="lowerLetter"/>
      <w:lvlText w:val="%8."/>
      <w:lvlJc w:val="left"/>
      <w:pPr>
        <w:ind w:left="6320" w:hanging="360"/>
      </w:pPr>
    </w:lvl>
    <w:lvl w:ilvl="8" w:tplc="FFFFFFFF" w:tentative="1">
      <w:start w:val="1"/>
      <w:numFmt w:val="lowerRoman"/>
      <w:lvlText w:val="%9."/>
      <w:lvlJc w:val="right"/>
      <w:pPr>
        <w:ind w:left="7040" w:hanging="180"/>
      </w:pPr>
    </w:lvl>
  </w:abstractNum>
  <w:abstractNum w:abstractNumId="10" w15:restartNumberingAfterBreak="0">
    <w:nsid w:val="35E41971"/>
    <w:multiLevelType w:val="hybridMultilevel"/>
    <w:tmpl w:val="6F42C97A"/>
    <w:lvl w:ilvl="0" w:tplc="08090017">
      <w:start w:val="1"/>
      <w:numFmt w:val="lowerLetter"/>
      <w:lvlText w:val="%1)"/>
      <w:lvlJc w:val="left"/>
      <w:pPr>
        <w:ind w:left="2504" w:hanging="360"/>
      </w:pPr>
    </w:lvl>
    <w:lvl w:ilvl="1" w:tplc="08090019" w:tentative="1">
      <w:start w:val="1"/>
      <w:numFmt w:val="lowerLetter"/>
      <w:lvlText w:val="%2."/>
      <w:lvlJc w:val="left"/>
      <w:pPr>
        <w:ind w:left="3224" w:hanging="360"/>
      </w:pPr>
    </w:lvl>
    <w:lvl w:ilvl="2" w:tplc="0809001B" w:tentative="1">
      <w:start w:val="1"/>
      <w:numFmt w:val="lowerRoman"/>
      <w:lvlText w:val="%3."/>
      <w:lvlJc w:val="right"/>
      <w:pPr>
        <w:ind w:left="3944" w:hanging="180"/>
      </w:pPr>
    </w:lvl>
    <w:lvl w:ilvl="3" w:tplc="0809000F" w:tentative="1">
      <w:start w:val="1"/>
      <w:numFmt w:val="decimal"/>
      <w:lvlText w:val="%4."/>
      <w:lvlJc w:val="left"/>
      <w:pPr>
        <w:ind w:left="4664" w:hanging="360"/>
      </w:pPr>
    </w:lvl>
    <w:lvl w:ilvl="4" w:tplc="08090019" w:tentative="1">
      <w:start w:val="1"/>
      <w:numFmt w:val="lowerLetter"/>
      <w:lvlText w:val="%5."/>
      <w:lvlJc w:val="left"/>
      <w:pPr>
        <w:ind w:left="5384" w:hanging="360"/>
      </w:pPr>
    </w:lvl>
    <w:lvl w:ilvl="5" w:tplc="0809001B" w:tentative="1">
      <w:start w:val="1"/>
      <w:numFmt w:val="lowerRoman"/>
      <w:lvlText w:val="%6."/>
      <w:lvlJc w:val="right"/>
      <w:pPr>
        <w:ind w:left="6104" w:hanging="180"/>
      </w:pPr>
    </w:lvl>
    <w:lvl w:ilvl="6" w:tplc="0809000F" w:tentative="1">
      <w:start w:val="1"/>
      <w:numFmt w:val="decimal"/>
      <w:lvlText w:val="%7."/>
      <w:lvlJc w:val="left"/>
      <w:pPr>
        <w:ind w:left="6824" w:hanging="360"/>
      </w:pPr>
    </w:lvl>
    <w:lvl w:ilvl="7" w:tplc="08090019" w:tentative="1">
      <w:start w:val="1"/>
      <w:numFmt w:val="lowerLetter"/>
      <w:lvlText w:val="%8."/>
      <w:lvlJc w:val="left"/>
      <w:pPr>
        <w:ind w:left="7544" w:hanging="360"/>
      </w:pPr>
    </w:lvl>
    <w:lvl w:ilvl="8" w:tplc="0809001B" w:tentative="1">
      <w:start w:val="1"/>
      <w:numFmt w:val="lowerRoman"/>
      <w:lvlText w:val="%9."/>
      <w:lvlJc w:val="right"/>
      <w:pPr>
        <w:ind w:left="8264" w:hanging="180"/>
      </w:pPr>
    </w:lvl>
  </w:abstractNum>
  <w:abstractNum w:abstractNumId="11" w15:restartNumberingAfterBreak="0">
    <w:nsid w:val="36940DEF"/>
    <w:multiLevelType w:val="hybridMultilevel"/>
    <w:tmpl w:val="ACA479C0"/>
    <w:lvl w:ilvl="0" w:tplc="0809001B">
      <w:start w:val="1"/>
      <w:numFmt w:val="lowerRoman"/>
      <w:lvlText w:val="%1."/>
      <w:lvlJc w:val="right"/>
      <w:pPr>
        <w:ind w:left="2093" w:hanging="360"/>
      </w:pPr>
    </w:lvl>
    <w:lvl w:ilvl="1" w:tplc="08090019">
      <w:start w:val="1"/>
      <w:numFmt w:val="lowerLetter"/>
      <w:lvlText w:val="%2."/>
      <w:lvlJc w:val="left"/>
      <w:pPr>
        <w:ind w:left="2813" w:hanging="360"/>
      </w:pPr>
    </w:lvl>
    <w:lvl w:ilvl="2" w:tplc="0809001B" w:tentative="1">
      <w:start w:val="1"/>
      <w:numFmt w:val="lowerRoman"/>
      <w:lvlText w:val="%3."/>
      <w:lvlJc w:val="right"/>
      <w:pPr>
        <w:ind w:left="3533" w:hanging="180"/>
      </w:pPr>
    </w:lvl>
    <w:lvl w:ilvl="3" w:tplc="0809000F" w:tentative="1">
      <w:start w:val="1"/>
      <w:numFmt w:val="decimal"/>
      <w:lvlText w:val="%4."/>
      <w:lvlJc w:val="left"/>
      <w:pPr>
        <w:ind w:left="4253" w:hanging="360"/>
      </w:pPr>
    </w:lvl>
    <w:lvl w:ilvl="4" w:tplc="08090019" w:tentative="1">
      <w:start w:val="1"/>
      <w:numFmt w:val="lowerLetter"/>
      <w:lvlText w:val="%5."/>
      <w:lvlJc w:val="left"/>
      <w:pPr>
        <w:ind w:left="4973" w:hanging="360"/>
      </w:pPr>
    </w:lvl>
    <w:lvl w:ilvl="5" w:tplc="0809001B" w:tentative="1">
      <w:start w:val="1"/>
      <w:numFmt w:val="lowerRoman"/>
      <w:lvlText w:val="%6."/>
      <w:lvlJc w:val="right"/>
      <w:pPr>
        <w:ind w:left="5693" w:hanging="180"/>
      </w:pPr>
    </w:lvl>
    <w:lvl w:ilvl="6" w:tplc="0809000F" w:tentative="1">
      <w:start w:val="1"/>
      <w:numFmt w:val="decimal"/>
      <w:lvlText w:val="%7."/>
      <w:lvlJc w:val="left"/>
      <w:pPr>
        <w:ind w:left="6413" w:hanging="360"/>
      </w:pPr>
    </w:lvl>
    <w:lvl w:ilvl="7" w:tplc="08090019" w:tentative="1">
      <w:start w:val="1"/>
      <w:numFmt w:val="lowerLetter"/>
      <w:lvlText w:val="%8."/>
      <w:lvlJc w:val="left"/>
      <w:pPr>
        <w:ind w:left="7133" w:hanging="360"/>
      </w:pPr>
    </w:lvl>
    <w:lvl w:ilvl="8" w:tplc="0809001B" w:tentative="1">
      <w:start w:val="1"/>
      <w:numFmt w:val="lowerRoman"/>
      <w:lvlText w:val="%9."/>
      <w:lvlJc w:val="right"/>
      <w:pPr>
        <w:ind w:left="7853" w:hanging="180"/>
      </w:pPr>
    </w:lvl>
  </w:abstractNum>
  <w:abstractNum w:abstractNumId="12" w15:restartNumberingAfterBreak="0">
    <w:nsid w:val="399B3630"/>
    <w:multiLevelType w:val="hybridMultilevel"/>
    <w:tmpl w:val="EFE84C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F8E79E9"/>
    <w:multiLevelType w:val="hybridMultilevel"/>
    <w:tmpl w:val="74207B74"/>
    <w:lvl w:ilvl="0" w:tplc="08090017">
      <w:start w:val="1"/>
      <w:numFmt w:val="lowerLetter"/>
      <w:lvlText w:val="%1)"/>
      <w:lvlJc w:val="left"/>
      <w:pPr>
        <w:ind w:left="920" w:hanging="360"/>
      </w:p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14" w15:restartNumberingAfterBreak="0">
    <w:nsid w:val="444A12CD"/>
    <w:multiLevelType w:val="hybridMultilevel"/>
    <w:tmpl w:val="FF88A70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45CD0E69"/>
    <w:multiLevelType w:val="hybridMultilevel"/>
    <w:tmpl w:val="F1060D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7FE101E"/>
    <w:multiLevelType w:val="hybridMultilevel"/>
    <w:tmpl w:val="ACA479C0"/>
    <w:lvl w:ilvl="0" w:tplc="FFFFFFFF">
      <w:start w:val="1"/>
      <w:numFmt w:val="lowerRoman"/>
      <w:lvlText w:val="%1."/>
      <w:lvlJc w:val="right"/>
      <w:pPr>
        <w:ind w:left="2093" w:hanging="360"/>
      </w:pPr>
    </w:lvl>
    <w:lvl w:ilvl="1" w:tplc="FFFFFFFF">
      <w:start w:val="1"/>
      <w:numFmt w:val="lowerLetter"/>
      <w:lvlText w:val="%2."/>
      <w:lvlJc w:val="left"/>
      <w:pPr>
        <w:ind w:left="2813" w:hanging="360"/>
      </w:pPr>
    </w:lvl>
    <w:lvl w:ilvl="2" w:tplc="FFFFFFFF" w:tentative="1">
      <w:start w:val="1"/>
      <w:numFmt w:val="lowerRoman"/>
      <w:lvlText w:val="%3."/>
      <w:lvlJc w:val="right"/>
      <w:pPr>
        <w:ind w:left="3533" w:hanging="180"/>
      </w:pPr>
    </w:lvl>
    <w:lvl w:ilvl="3" w:tplc="FFFFFFFF" w:tentative="1">
      <w:start w:val="1"/>
      <w:numFmt w:val="decimal"/>
      <w:lvlText w:val="%4."/>
      <w:lvlJc w:val="left"/>
      <w:pPr>
        <w:ind w:left="4253" w:hanging="360"/>
      </w:pPr>
    </w:lvl>
    <w:lvl w:ilvl="4" w:tplc="FFFFFFFF" w:tentative="1">
      <w:start w:val="1"/>
      <w:numFmt w:val="lowerLetter"/>
      <w:lvlText w:val="%5."/>
      <w:lvlJc w:val="left"/>
      <w:pPr>
        <w:ind w:left="4973" w:hanging="360"/>
      </w:pPr>
    </w:lvl>
    <w:lvl w:ilvl="5" w:tplc="FFFFFFFF" w:tentative="1">
      <w:start w:val="1"/>
      <w:numFmt w:val="lowerRoman"/>
      <w:lvlText w:val="%6."/>
      <w:lvlJc w:val="right"/>
      <w:pPr>
        <w:ind w:left="5693" w:hanging="180"/>
      </w:pPr>
    </w:lvl>
    <w:lvl w:ilvl="6" w:tplc="FFFFFFFF" w:tentative="1">
      <w:start w:val="1"/>
      <w:numFmt w:val="decimal"/>
      <w:lvlText w:val="%7."/>
      <w:lvlJc w:val="left"/>
      <w:pPr>
        <w:ind w:left="6413" w:hanging="360"/>
      </w:pPr>
    </w:lvl>
    <w:lvl w:ilvl="7" w:tplc="FFFFFFFF" w:tentative="1">
      <w:start w:val="1"/>
      <w:numFmt w:val="lowerLetter"/>
      <w:lvlText w:val="%8."/>
      <w:lvlJc w:val="left"/>
      <w:pPr>
        <w:ind w:left="7133" w:hanging="360"/>
      </w:pPr>
    </w:lvl>
    <w:lvl w:ilvl="8" w:tplc="FFFFFFFF" w:tentative="1">
      <w:start w:val="1"/>
      <w:numFmt w:val="lowerRoman"/>
      <w:lvlText w:val="%9."/>
      <w:lvlJc w:val="right"/>
      <w:pPr>
        <w:ind w:left="7853" w:hanging="180"/>
      </w:pPr>
    </w:lvl>
  </w:abstractNum>
  <w:abstractNum w:abstractNumId="17" w15:restartNumberingAfterBreak="0">
    <w:nsid w:val="4B565CF6"/>
    <w:multiLevelType w:val="hybridMultilevel"/>
    <w:tmpl w:val="46F6CE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D613D65"/>
    <w:multiLevelType w:val="hybridMultilevel"/>
    <w:tmpl w:val="128013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C88105C"/>
    <w:multiLevelType w:val="hybridMultilevel"/>
    <w:tmpl w:val="AFE2E8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F965ACC"/>
    <w:multiLevelType w:val="hybridMultilevel"/>
    <w:tmpl w:val="FC1E9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193C70"/>
    <w:multiLevelType w:val="hybridMultilevel"/>
    <w:tmpl w:val="B9DCB4DA"/>
    <w:lvl w:ilvl="0" w:tplc="08090017">
      <w:start w:val="1"/>
      <w:numFmt w:val="lowerLetter"/>
      <w:lvlText w:val="%1)"/>
      <w:lvlJc w:val="left"/>
      <w:pPr>
        <w:ind w:left="1280" w:hanging="360"/>
      </w:pPr>
    </w:lvl>
    <w:lvl w:ilvl="1" w:tplc="08090019" w:tentative="1">
      <w:start w:val="1"/>
      <w:numFmt w:val="lowerLetter"/>
      <w:lvlText w:val="%2."/>
      <w:lvlJc w:val="left"/>
      <w:pPr>
        <w:ind w:left="2000" w:hanging="360"/>
      </w:pPr>
    </w:lvl>
    <w:lvl w:ilvl="2" w:tplc="0809001B" w:tentative="1">
      <w:start w:val="1"/>
      <w:numFmt w:val="lowerRoman"/>
      <w:lvlText w:val="%3."/>
      <w:lvlJc w:val="right"/>
      <w:pPr>
        <w:ind w:left="2720" w:hanging="180"/>
      </w:pPr>
    </w:lvl>
    <w:lvl w:ilvl="3" w:tplc="0809000F" w:tentative="1">
      <w:start w:val="1"/>
      <w:numFmt w:val="decimal"/>
      <w:lvlText w:val="%4."/>
      <w:lvlJc w:val="left"/>
      <w:pPr>
        <w:ind w:left="3440" w:hanging="360"/>
      </w:pPr>
    </w:lvl>
    <w:lvl w:ilvl="4" w:tplc="08090019" w:tentative="1">
      <w:start w:val="1"/>
      <w:numFmt w:val="lowerLetter"/>
      <w:lvlText w:val="%5."/>
      <w:lvlJc w:val="left"/>
      <w:pPr>
        <w:ind w:left="4160" w:hanging="360"/>
      </w:pPr>
    </w:lvl>
    <w:lvl w:ilvl="5" w:tplc="0809001B" w:tentative="1">
      <w:start w:val="1"/>
      <w:numFmt w:val="lowerRoman"/>
      <w:lvlText w:val="%6."/>
      <w:lvlJc w:val="right"/>
      <w:pPr>
        <w:ind w:left="4880" w:hanging="180"/>
      </w:pPr>
    </w:lvl>
    <w:lvl w:ilvl="6" w:tplc="0809000F" w:tentative="1">
      <w:start w:val="1"/>
      <w:numFmt w:val="decimal"/>
      <w:lvlText w:val="%7."/>
      <w:lvlJc w:val="left"/>
      <w:pPr>
        <w:ind w:left="5600" w:hanging="360"/>
      </w:pPr>
    </w:lvl>
    <w:lvl w:ilvl="7" w:tplc="08090019" w:tentative="1">
      <w:start w:val="1"/>
      <w:numFmt w:val="lowerLetter"/>
      <w:lvlText w:val="%8."/>
      <w:lvlJc w:val="left"/>
      <w:pPr>
        <w:ind w:left="6320" w:hanging="360"/>
      </w:pPr>
    </w:lvl>
    <w:lvl w:ilvl="8" w:tplc="0809001B" w:tentative="1">
      <w:start w:val="1"/>
      <w:numFmt w:val="lowerRoman"/>
      <w:lvlText w:val="%9."/>
      <w:lvlJc w:val="right"/>
      <w:pPr>
        <w:ind w:left="7040" w:hanging="180"/>
      </w:pPr>
    </w:lvl>
  </w:abstractNum>
  <w:abstractNum w:abstractNumId="22" w15:restartNumberingAfterBreak="0">
    <w:nsid w:val="655540FB"/>
    <w:multiLevelType w:val="hybridMultilevel"/>
    <w:tmpl w:val="4564677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8054433"/>
    <w:multiLevelType w:val="hybridMultilevel"/>
    <w:tmpl w:val="4E3A6D34"/>
    <w:lvl w:ilvl="0" w:tplc="08090017">
      <w:start w:val="1"/>
      <w:numFmt w:val="lowerLetter"/>
      <w:lvlText w:val="%1)"/>
      <w:lvlJc w:val="left"/>
      <w:pPr>
        <w:ind w:left="1280" w:hanging="360"/>
      </w:pPr>
    </w:lvl>
    <w:lvl w:ilvl="1" w:tplc="08090019" w:tentative="1">
      <w:start w:val="1"/>
      <w:numFmt w:val="lowerLetter"/>
      <w:lvlText w:val="%2."/>
      <w:lvlJc w:val="left"/>
      <w:pPr>
        <w:ind w:left="2000" w:hanging="360"/>
      </w:pPr>
    </w:lvl>
    <w:lvl w:ilvl="2" w:tplc="0809001B" w:tentative="1">
      <w:start w:val="1"/>
      <w:numFmt w:val="lowerRoman"/>
      <w:lvlText w:val="%3."/>
      <w:lvlJc w:val="right"/>
      <w:pPr>
        <w:ind w:left="2720" w:hanging="180"/>
      </w:pPr>
    </w:lvl>
    <w:lvl w:ilvl="3" w:tplc="0809000F" w:tentative="1">
      <w:start w:val="1"/>
      <w:numFmt w:val="decimal"/>
      <w:lvlText w:val="%4."/>
      <w:lvlJc w:val="left"/>
      <w:pPr>
        <w:ind w:left="3440" w:hanging="360"/>
      </w:pPr>
    </w:lvl>
    <w:lvl w:ilvl="4" w:tplc="08090019" w:tentative="1">
      <w:start w:val="1"/>
      <w:numFmt w:val="lowerLetter"/>
      <w:lvlText w:val="%5."/>
      <w:lvlJc w:val="left"/>
      <w:pPr>
        <w:ind w:left="4160" w:hanging="360"/>
      </w:pPr>
    </w:lvl>
    <w:lvl w:ilvl="5" w:tplc="0809001B" w:tentative="1">
      <w:start w:val="1"/>
      <w:numFmt w:val="lowerRoman"/>
      <w:lvlText w:val="%6."/>
      <w:lvlJc w:val="right"/>
      <w:pPr>
        <w:ind w:left="4880" w:hanging="180"/>
      </w:pPr>
    </w:lvl>
    <w:lvl w:ilvl="6" w:tplc="0809000F" w:tentative="1">
      <w:start w:val="1"/>
      <w:numFmt w:val="decimal"/>
      <w:lvlText w:val="%7."/>
      <w:lvlJc w:val="left"/>
      <w:pPr>
        <w:ind w:left="5600" w:hanging="360"/>
      </w:pPr>
    </w:lvl>
    <w:lvl w:ilvl="7" w:tplc="08090019" w:tentative="1">
      <w:start w:val="1"/>
      <w:numFmt w:val="lowerLetter"/>
      <w:lvlText w:val="%8."/>
      <w:lvlJc w:val="left"/>
      <w:pPr>
        <w:ind w:left="6320" w:hanging="360"/>
      </w:pPr>
    </w:lvl>
    <w:lvl w:ilvl="8" w:tplc="0809001B" w:tentative="1">
      <w:start w:val="1"/>
      <w:numFmt w:val="lowerRoman"/>
      <w:lvlText w:val="%9."/>
      <w:lvlJc w:val="right"/>
      <w:pPr>
        <w:ind w:left="7040" w:hanging="180"/>
      </w:pPr>
    </w:lvl>
  </w:abstractNum>
  <w:abstractNum w:abstractNumId="24" w15:restartNumberingAfterBreak="0">
    <w:nsid w:val="68B775B6"/>
    <w:multiLevelType w:val="hybridMultilevel"/>
    <w:tmpl w:val="12746D36"/>
    <w:lvl w:ilvl="0" w:tplc="08090001">
      <w:start w:val="1"/>
      <w:numFmt w:val="bullet"/>
      <w:lvlText w:val=""/>
      <w:lvlJc w:val="left"/>
      <w:pPr>
        <w:ind w:left="1053" w:hanging="360"/>
      </w:pPr>
      <w:rPr>
        <w:rFonts w:ascii="Symbol" w:hAnsi="Symbol" w:hint="default"/>
      </w:rPr>
    </w:lvl>
    <w:lvl w:ilvl="1" w:tplc="08090003" w:tentative="1">
      <w:start w:val="1"/>
      <w:numFmt w:val="bullet"/>
      <w:lvlText w:val="o"/>
      <w:lvlJc w:val="left"/>
      <w:pPr>
        <w:ind w:left="1773" w:hanging="360"/>
      </w:pPr>
      <w:rPr>
        <w:rFonts w:ascii="Courier New" w:hAnsi="Courier New" w:cs="Courier New" w:hint="default"/>
      </w:rPr>
    </w:lvl>
    <w:lvl w:ilvl="2" w:tplc="08090005" w:tentative="1">
      <w:start w:val="1"/>
      <w:numFmt w:val="bullet"/>
      <w:lvlText w:val=""/>
      <w:lvlJc w:val="left"/>
      <w:pPr>
        <w:ind w:left="2493" w:hanging="360"/>
      </w:pPr>
      <w:rPr>
        <w:rFonts w:ascii="Wingdings" w:hAnsi="Wingdings" w:hint="default"/>
      </w:rPr>
    </w:lvl>
    <w:lvl w:ilvl="3" w:tplc="08090001" w:tentative="1">
      <w:start w:val="1"/>
      <w:numFmt w:val="bullet"/>
      <w:lvlText w:val=""/>
      <w:lvlJc w:val="left"/>
      <w:pPr>
        <w:ind w:left="3213" w:hanging="360"/>
      </w:pPr>
      <w:rPr>
        <w:rFonts w:ascii="Symbol" w:hAnsi="Symbol" w:hint="default"/>
      </w:rPr>
    </w:lvl>
    <w:lvl w:ilvl="4" w:tplc="08090003" w:tentative="1">
      <w:start w:val="1"/>
      <w:numFmt w:val="bullet"/>
      <w:lvlText w:val="o"/>
      <w:lvlJc w:val="left"/>
      <w:pPr>
        <w:ind w:left="3933" w:hanging="360"/>
      </w:pPr>
      <w:rPr>
        <w:rFonts w:ascii="Courier New" w:hAnsi="Courier New" w:cs="Courier New" w:hint="default"/>
      </w:rPr>
    </w:lvl>
    <w:lvl w:ilvl="5" w:tplc="08090005" w:tentative="1">
      <w:start w:val="1"/>
      <w:numFmt w:val="bullet"/>
      <w:lvlText w:val=""/>
      <w:lvlJc w:val="left"/>
      <w:pPr>
        <w:ind w:left="4653" w:hanging="360"/>
      </w:pPr>
      <w:rPr>
        <w:rFonts w:ascii="Wingdings" w:hAnsi="Wingdings" w:hint="default"/>
      </w:rPr>
    </w:lvl>
    <w:lvl w:ilvl="6" w:tplc="08090001" w:tentative="1">
      <w:start w:val="1"/>
      <w:numFmt w:val="bullet"/>
      <w:lvlText w:val=""/>
      <w:lvlJc w:val="left"/>
      <w:pPr>
        <w:ind w:left="5373" w:hanging="360"/>
      </w:pPr>
      <w:rPr>
        <w:rFonts w:ascii="Symbol" w:hAnsi="Symbol" w:hint="default"/>
      </w:rPr>
    </w:lvl>
    <w:lvl w:ilvl="7" w:tplc="08090003" w:tentative="1">
      <w:start w:val="1"/>
      <w:numFmt w:val="bullet"/>
      <w:lvlText w:val="o"/>
      <w:lvlJc w:val="left"/>
      <w:pPr>
        <w:ind w:left="6093" w:hanging="360"/>
      </w:pPr>
      <w:rPr>
        <w:rFonts w:ascii="Courier New" w:hAnsi="Courier New" w:cs="Courier New" w:hint="default"/>
      </w:rPr>
    </w:lvl>
    <w:lvl w:ilvl="8" w:tplc="08090005" w:tentative="1">
      <w:start w:val="1"/>
      <w:numFmt w:val="bullet"/>
      <w:lvlText w:val=""/>
      <w:lvlJc w:val="left"/>
      <w:pPr>
        <w:ind w:left="6813" w:hanging="360"/>
      </w:pPr>
      <w:rPr>
        <w:rFonts w:ascii="Wingdings" w:hAnsi="Wingdings" w:hint="default"/>
      </w:rPr>
    </w:lvl>
  </w:abstractNum>
  <w:abstractNum w:abstractNumId="25" w15:restartNumberingAfterBreak="0">
    <w:nsid w:val="6AC54F7F"/>
    <w:multiLevelType w:val="hybridMultilevel"/>
    <w:tmpl w:val="F1B2D6D4"/>
    <w:lvl w:ilvl="0" w:tplc="C2F021A6">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7137188F"/>
    <w:multiLevelType w:val="hybridMultilevel"/>
    <w:tmpl w:val="954E7EB4"/>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num w:numId="1" w16cid:durableId="850069890">
    <w:abstractNumId w:val="4"/>
  </w:num>
  <w:num w:numId="2" w16cid:durableId="809514599">
    <w:abstractNumId w:val="14"/>
  </w:num>
  <w:num w:numId="3" w16cid:durableId="1081174338">
    <w:abstractNumId w:val="15"/>
  </w:num>
  <w:num w:numId="4" w16cid:durableId="1697460290">
    <w:abstractNumId w:val="2"/>
  </w:num>
  <w:num w:numId="5" w16cid:durableId="608320910">
    <w:abstractNumId w:val="11"/>
  </w:num>
  <w:num w:numId="6" w16cid:durableId="501892356">
    <w:abstractNumId w:val="23"/>
  </w:num>
  <w:num w:numId="7" w16cid:durableId="580797066">
    <w:abstractNumId w:val="21"/>
  </w:num>
  <w:num w:numId="8" w16cid:durableId="303438785">
    <w:abstractNumId w:val="24"/>
  </w:num>
  <w:num w:numId="9" w16cid:durableId="2047558158">
    <w:abstractNumId w:val="3"/>
  </w:num>
  <w:num w:numId="10" w16cid:durableId="2091147698">
    <w:abstractNumId w:val="8"/>
  </w:num>
  <w:num w:numId="11" w16cid:durableId="580061702">
    <w:abstractNumId w:val="17"/>
  </w:num>
  <w:num w:numId="12" w16cid:durableId="1188105719">
    <w:abstractNumId w:val="22"/>
  </w:num>
  <w:num w:numId="13" w16cid:durableId="1984849560">
    <w:abstractNumId w:val="7"/>
  </w:num>
  <w:num w:numId="14" w16cid:durableId="578753054">
    <w:abstractNumId w:val="13"/>
  </w:num>
  <w:num w:numId="15" w16cid:durableId="1941451430">
    <w:abstractNumId w:val="10"/>
  </w:num>
  <w:num w:numId="16" w16cid:durableId="1373070346">
    <w:abstractNumId w:val="5"/>
  </w:num>
  <w:num w:numId="17" w16cid:durableId="974943675">
    <w:abstractNumId w:val="1"/>
  </w:num>
  <w:num w:numId="18" w16cid:durableId="866792603">
    <w:abstractNumId w:val="9"/>
  </w:num>
  <w:num w:numId="19" w16cid:durableId="138427634">
    <w:abstractNumId w:val="18"/>
  </w:num>
  <w:num w:numId="20" w16cid:durableId="345248872">
    <w:abstractNumId w:val="16"/>
  </w:num>
  <w:num w:numId="21" w16cid:durableId="1627467871">
    <w:abstractNumId w:val="19"/>
  </w:num>
  <w:num w:numId="22" w16cid:durableId="796604407">
    <w:abstractNumId w:val="12"/>
  </w:num>
  <w:num w:numId="23" w16cid:durableId="1067530126">
    <w:abstractNumId w:val="26"/>
  </w:num>
  <w:num w:numId="24" w16cid:durableId="11140560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82966098">
    <w:abstractNumId w:val="0"/>
  </w:num>
  <w:num w:numId="26" w16cid:durableId="43913223">
    <w:abstractNumId w:val="25"/>
  </w:num>
  <w:num w:numId="27" w16cid:durableId="382564320">
    <w:abstractNumId w:val="6"/>
  </w:num>
  <w:num w:numId="28" w16cid:durableId="177086777">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E41"/>
    <w:rsid w:val="0000052A"/>
    <w:rsid w:val="00001A7E"/>
    <w:rsid w:val="00006641"/>
    <w:rsid w:val="00006FF7"/>
    <w:rsid w:val="00007000"/>
    <w:rsid w:val="0001591B"/>
    <w:rsid w:val="000203CB"/>
    <w:rsid w:val="00021C8C"/>
    <w:rsid w:val="00021E80"/>
    <w:rsid w:val="00026990"/>
    <w:rsid w:val="000277C6"/>
    <w:rsid w:val="00030334"/>
    <w:rsid w:val="000313A8"/>
    <w:rsid w:val="00033781"/>
    <w:rsid w:val="000376AB"/>
    <w:rsid w:val="000416A7"/>
    <w:rsid w:val="00041977"/>
    <w:rsid w:val="00042036"/>
    <w:rsid w:val="000425D7"/>
    <w:rsid w:val="00042714"/>
    <w:rsid w:val="00044D06"/>
    <w:rsid w:val="0004565C"/>
    <w:rsid w:val="00045811"/>
    <w:rsid w:val="00047C01"/>
    <w:rsid w:val="00050DB2"/>
    <w:rsid w:val="0005272C"/>
    <w:rsid w:val="00052D0C"/>
    <w:rsid w:val="00053093"/>
    <w:rsid w:val="0005373B"/>
    <w:rsid w:val="0005386A"/>
    <w:rsid w:val="00053AE5"/>
    <w:rsid w:val="00054174"/>
    <w:rsid w:val="00056F50"/>
    <w:rsid w:val="0006019B"/>
    <w:rsid w:val="00067105"/>
    <w:rsid w:val="00071F1F"/>
    <w:rsid w:val="00073350"/>
    <w:rsid w:val="0007651F"/>
    <w:rsid w:val="000765C7"/>
    <w:rsid w:val="000811A5"/>
    <w:rsid w:val="00081B4F"/>
    <w:rsid w:val="00082905"/>
    <w:rsid w:val="00083126"/>
    <w:rsid w:val="00095749"/>
    <w:rsid w:val="000A022C"/>
    <w:rsid w:val="000A0B29"/>
    <w:rsid w:val="000A32C6"/>
    <w:rsid w:val="000A354D"/>
    <w:rsid w:val="000A3AFC"/>
    <w:rsid w:val="000A3B51"/>
    <w:rsid w:val="000B1453"/>
    <w:rsid w:val="000B4F6F"/>
    <w:rsid w:val="000C366C"/>
    <w:rsid w:val="000C6C21"/>
    <w:rsid w:val="000C7AAE"/>
    <w:rsid w:val="000D0893"/>
    <w:rsid w:val="000D2FC9"/>
    <w:rsid w:val="000D3299"/>
    <w:rsid w:val="000D3411"/>
    <w:rsid w:val="000D341B"/>
    <w:rsid w:val="000D40E2"/>
    <w:rsid w:val="000D6187"/>
    <w:rsid w:val="000D6331"/>
    <w:rsid w:val="000D63D4"/>
    <w:rsid w:val="000E0490"/>
    <w:rsid w:val="000E0C8B"/>
    <w:rsid w:val="000E1E53"/>
    <w:rsid w:val="000E226D"/>
    <w:rsid w:val="000E23B6"/>
    <w:rsid w:val="000E289A"/>
    <w:rsid w:val="000E38DD"/>
    <w:rsid w:val="000E39E9"/>
    <w:rsid w:val="000E6ED1"/>
    <w:rsid w:val="000F0EEA"/>
    <w:rsid w:val="000F27F7"/>
    <w:rsid w:val="000F281E"/>
    <w:rsid w:val="000F2B46"/>
    <w:rsid w:val="000F2C10"/>
    <w:rsid w:val="000F7480"/>
    <w:rsid w:val="00101A23"/>
    <w:rsid w:val="00101BCE"/>
    <w:rsid w:val="00102818"/>
    <w:rsid w:val="00103374"/>
    <w:rsid w:val="0010373D"/>
    <w:rsid w:val="001068D9"/>
    <w:rsid w:val="001104E0"/>
    <w:rsid w:val="00110DB8"/>
    <w:rsid w:val="00113F57"/>
    <w:rsid w:val="00114DFD"/>
    <w:rsid w:val="001170B7"/>
    <w:rsid w:val="00123772"/>
    <w:rsid w:val="00125A55"/>
    <w:rsid w:val="00125AA5"/>
    <w:rsid w:val="00126130"/>
    <w:rsid w:val="00126F5D"/>
    <w:rsid w:val="001332A1"/>
    <w:rsid w:val="00135E65"/>
    <w:rsid w:val="0014204F"/>
    <w:rsid w:val="00142EE6"/>
    <w:rsid w:val="00145ADA"/>
    <w:rsid w:val="0014690E"/>
    <w:rsid w:val="001507AF"/>
    <w:rsid w:val="00152D5A"/>
    <w:rsid w:val="00154864"/>
    <w:rsid w:val="00154E69"/>
    <w:rsid w:val="00155D15"/>
    <w:rsid w:val="001604D2"/>
    <w:rsid w:val="00160542"/>
    <w:rsid w:val="00160769"/>
    <w:rsid w:val="001647F9"/>
    <w:rsid w:val="001650E9"/>
    <w:rsid w:val="00165F2E"/>
    <w:rsid w:val="00166F48"/>
    <w:rsid w:val="001673CA"/>
    <w:rsid w:val="001709A9"/>
    <w:rsid w:val="001714DD"/>
    <w:rsid w:val="00174201"/>
    <w:rsid w:val="00175087"/>
    <w:rsid w:val="00175B3A"/>
    <w:rsid w:val="001760FE"/>
    <w:rsid w:val="0017610C"/>
    <w:rsid w:val="001764BE"/>
    <w:rsid w:val="001773DE"/>
    <w:rsid w:val="00180F80"/>
    <w:rsid w:val="001814A1"/>
    <w:rsid w:val="001816DA"/>
    <w:rsid w:val="00181E24"/>
    <w:rsid w:val="00183623"/>
    <w:rsid w:val="00183A17"/>
    <w:rsid w:val="00185FA2"/>
    <w:rsid w:val="00186E11"/>
    <w:rsid w:val="00191638"/>
    <w:rsid w:val="00195F7D"/>
    <w:rsid w:val="001A0B31"/>
    <w:rsid w:val="001A1EFD"/>
    <w:rsid w:val="001A217D"/>
    <w:rsid w:val="001A397F"/>
    <w:rsid w:val="001A7516"/>
    <w:rsid w:val="001B0C7D"/>
    <w:rsid w:val="001B641C"/>
    <w:rsid w:val="001B6491"/>
    <w:rsid w:val="001C2237"/>
    <w:rsid w:val="001C236B"/>
    <w:rsid w:val="001C378C"/>
    <w:rsid w:val="001C4C5E"/>
    <w:rsid w:val="001C64F2"/>
    <w:rsid w:val="001C6702"/>
    <w:rsid w:val="001C7C5D"/>
    <w:rsid w:val="001D3CC1"/>
    <w:rsid w:val="001E347B"/>
    <w:rsid w:val="001E659F"/>
    <w:rsid w:val="001F08C8"/>
    <w:rsid w:val="001F1957"/>
    <w:rsid w:val="001F2F62"/>
    <w:rsid w:val="001F340A"/>
    <w:rsid w:val="001F50A8"/>
    <w:rsid w:val="002000AA"/>
    <w:rsid w:val="00200F1D"/>
    <w:rsid w:val="00200F8E"/>
    <w:rsid w:val="00202A1E"/>
    <w:rsid w:val="002034D4"/>
    <w:rsid w:val="0021000E"/>
    <w:rsid w:val="002103DD"/>
    <w:rsid w:val="00210D24"/>
    <w:rsid w:val="00210D8A"/>
    <w:rsid w:val="00213E65"/>
    <w:rsid w:val="00216742"/>
    <w:rsid w:val="002176E7"/>
    <w:rsid w:val="002206FF"/>
    <w:rsid w:val="00222099"/>
    <w:rsid w:val="002228B9"/>
    <w:rsid w:val="002239EC"/>
    <w:rsid w:val="0022428B"/>
    <w:rsid w:val="00225F6B"/>
    <w:rsid w:val="0022795D"/>
    <w:rsid w:val="00233C47"/>
    <w:rsid w:val="00240674"/>
    <w:rsid w:val="00241ABB"/>
    <w:rsid w:val="00246112"/>
    <w:rsid w:val="00247BF0"/>
    <w:rsid w:val="00247CED"/>
    <w:rsid w:val="00252FF7"/>
    <w:rsid w:val="00253996"/>
    <w:rsid w:val="0025404A"/>
    <w:rsid w:val="00254B8D"/>
    <w:rsid w:val="002608ED"/>
    <w:rsid w:val="0026099F"/>
    <w:rsid w:val="00261F6E"/>
    <w:rsid w:val="002639D8"/>
    <w:rsid w:val="00264140"/>
    <w:rsid w:val="00270CB7"/>
    <w:rsid w:val="00270E40"/>
    <w:rsid w:val="00270EF7"/>
    <w:rsid w:val="00272E45"/>
    <w:rsid w:val="0027441D"/>
    <w:rsid w:val="00275440"/>
    <w:rsid w:val="0027694D"/>
    <w:rsid w:val="00280226"/>
    <w:rsid w:val="0028306B"/>
    <w:rsid w:val="00284F6E"/>
    <w:rsid w:val="002850E2"/>
    <w:rsid w:val="002856DB"/>
    <w:rsid w:val="00286625"/>
    <w:rsid w:val="0029097D"/>
    <w:rsid w:val="0029100F"/>
    <w:rsid w:val="00291D4B"/>
    <w:rsid w:val="002926CD"/>
    <w:rsid w:val="002944D9"/>
    <w:rsid w:val="00295C29"/>
    <w:rsid w:val="00296E05"/>
    <w:rsid w:val="00297105"/>
    <w:rsid w:val="002A34D2"/>
    <w:rsid w:val="002A43FC"/>
    <w:rsid w:val="002A477A"/>
    <w:rsid w:val="002A49BD"/>
    <w:rsid w:val="002A5961"/>
    <w:rsid w:val="002A5C92"/>
    <w:rsid w:val="002A5DF0"/>
    <w:rsid w:val="002A6194"/>
    <w:rsid w:val="002A6F80"/>
    <w:rsid w:val="002A789B"/>
    <w:rsid w:val="002B1469"/>
    <w:rsid w:val="002B3223"/>
    <w:rsid w:val="002B4458"/>
    <w:rsid w:val="002B6950"/>
    <w:rsid w:val="002B6D50"/>
    <w:rsid w:val="002C1B0F"/>
    <w:rsid w:val="002C2B59"/>
    <w:rsid w:val="002C3643"/>
    <w:rsid w:val="002C417F"/>
    <w:rsid w:val="002C4299"/>
    <w:rsid w:val="002C4659"/>
    <w:rsid w:val="002C58EB"/>
    <w:rsid w:val="002C76F3"/>
    <w:rsid w:val="002D141B"/>
    <w:rsid w:val="002D39EC"/>
    <w:rsid w:val="002D5B15"/>
    <w:rsid w:val="002D6328"/>
    <w:rsid w:val="002D72A3"/>
    <w:rsid w:val="002E0693"/>
    <w:rsid w:val="002E105E"/>
    <w:rsid w:val="002E1073"/>
    <w:rsid w:val="002E5D1D"/>
    <w:rsid w:val="002E6D5F"/>
    <w:rsid w:val="002E7E19"/>
    <w:rsid w:val="002F0B60"/>
    <w:rsid w:val="002F4468"/>
    <w:rsid w:val="002F4EE3"/>
    <w:rsid w:val="002F561A"/>
    <w:rsid w:val="00300E5A"/>
    <w:rsid w:val="00302231"/>
    <w:rsid w:val="00302D29"/>
    <w:rsid w:val="00303F53"/>
    <w:rsid w:val="00304CF2"/>
    <w:rsid w:val="003051AA"/>
    <w:rsid w:val="00306694"/>
    <w:rsid w:val="003133C7"/>
    <w:rsid w:val="003133F6"/>
    <w:rsid w:val="00315192"/>
    <w:rsid w:val="00317A0A"/>
    <w:rsid w:val="003208DC"/>
    <w:rsid w:val="003400DB"/>
    <w:rsid w:val="00340FB5"/>
    <w:rsid w:val="003425B2"/>
    <w:rsid w:val="00344915"/>
    <w:rsid w:val="00344F1E"/>
    <w:rsid w:val="00344F27"/>
    <w:rsid w:val="003468DA"/>
    <w:rsid w:val="00346D54"/>
    <w:rsid w:val="00346EBB"/>
    <w:rsid w:val="0035161F"/>
    <w:rsid w:val="00351846"/>
    <w:rsid w:val="003519D3"/>
    <w:rsid w:val="00351B7D"/>
    <w:rsid w:val="00351DE8"/>
    <w:rsid w:val="003527D3"/>
    <w:rsid w:val="00352F10"/>
    <w:rsid w:val="00355006"/>
    <w:rsid w:val="0035615D"/>
    <w:rsid w:val="00357243"/>
    <w:rsid w:val="00360D20"/>
    <w:rsid w:val="00360E02"/>
    <w:rsid w:val="00362B1C"/>
    <w:rsid w:val="0036425E"/>
    <w:rsid w:val="00367F6D"/>
    <w:rsid w:val="003709C0"/>
    <w:rsid w:val="00371441"/>
    <w:rsid w:val="00372344"/>
    <w:rsid w:val="00372F54"/>
    <w:rsid w:val="003750B0"/>
    <w:rsid w:val="003760AE"/>
    <w:rsid w:val="003771F4"/>
    <w:rsid w:val="00382152"/>
    <w:rsid w:val="00382329"/>
    <w:rsid w:val="0038741A"/>
    <w:rsid w:val="00387E7E"/>
    <w:rsid w:val="00391C81"/>
    <w:rsid w:val="0039329B"/>
    <w:rsid w:val="00395644"/>
    <w:rsid w:val="003A108F"/>
    <w:rsid w:val="003A1EAF"/>
    <w:rsid w:val="003A1F18"/>
    <w:rsid w:val="003A5950"/>
    <w:rsid w:val="003A6359"/>
    <w:rsid w:val="003A65E6"/>
    <w:rsid w:val="003B4207"/>
    <w:rsid w:val="003B7CAE"/>
    <w:rsid w:val="003C0CC7"/>
    <w:rsid w:val="003C1F7B"/>
    <w:rsid w:val="003C3462"/>
    <w:rsid w:val="003C6C54"/>
    <w:rsid w:val="003C6E66"/>
    <w:rsid w:val="003C7B97"/>
    <w:rsid w:val="003D0096"/>
    <w:rsid w:val="003D4680"/>
    <w:rsid w:val="003D5ECC"/>
    <w:rsid w:val="003E26B8"/>
    <w:rsid w:val="003E3E2C"/>
    <w:rsid w:val="003E44CE"/>
    <w:rsid w:val="003E5B69"/>
    <w:rsid w:val="003E771F"/>
    <w:rsid w:val="003F4515"/>
    <w:rsid w:val="0040409C"/>
    <w:rsid w:val="004107BF"/>
    <w:rsid w:val="00411FD5"/>
    <w:rsid w:val="00412AE7"/>
    <w:rsid w:val="00412F72"/>
    <w:rsid w:val="0041407F"/>
    <w:rsid w:val="00414C5A"/>
    <w:rsid w:val="004151D4"/>
    <w:rsid w:val="004167E2"/>
    <w:rsid w:val="00417D33"/>
    <w:rsid w:val="00421199"/>
    <w:rsid w:val="004268A1"/>
    <w:rsid w:val="00430AFB"/>
    <w:rsid w:val="0043266C"/>
    <w:rsid w:val="0043389F"/>
    <w:rsid w:val="0043712A"/>
    <w:rsid w:val="00440B3C"/>
    <w:rsid w:val="00440F48"/>
    <w:rsid w:val="00441266"/>
    <w:rsid w:val="004428B4"/>
    <w:rsid w:val="00451C76"/>
    <w:rsid w:val="00454ACE"/>
    <w:rsid w:val="00454BA0"/>
    <w:rsid w:val="00455840"/>
    <w:rsid w:val="00456363"/>
    <w:rsid w:val="00460832"/>
    <w:rsid w:val="00462140"/>
    <w:rsid w:val="00463B0D"/>
    <w:rsid w:val="00470B73"/>
    <w:rsid w:val="0047310F"/>
    <w:rsid w:val="00474AA4"/>
    <w:rsid w:val="004750DF"/>
    <w:rsid w:val="004756E8"/>
    <w:rsid w:val="004817A1"/>
    <w:rsid w:val="00485845"/>
    <w:rsid w:val="0048795F"/>
    <w:rsid w:val="004910F2"/>
    <w:rsid w:val="004910F4"/>
    <w:rsid w:val="00492F27"/>
    <w:rsid w:val="00495F5F"/>
    <w:rsid w:val="0049602B"/>
    <w:rsid w:val="004979C6"/>
    <w:rsid w:val="004A1891"/>
    <w:rsid w:val="004A1FCF"/>
    <w:rsid w:val="004A3375"/>
    <w:rsid w:val="004A4E54"/>
    <w:rsid w:val="004A7BE0"/>
    <w:rsid w:val="004B47FF"/>
    <w:rsid w:val="004B60B6"/>
    <w:rsid w:val="004B7E20"/>
    <w:rsid w:val="004C2431"/>
    <w:rsid w:val="004C2494"/>
    <w:rsid w:val="004C5698"/>
    <w:rsid w:val="004C57DC"/>
    <w:rsid w:val="004C6B8A"/>
    <w:rsid w:val="004D0AEE"/>
    <w:rsid w:val="004D15B6"/>
    <w:rsid w:val="004D2533"/>
    <w:rsid w:val="004D4FE6"/>
    <w:rsid w:val="004D5B30"/>
    <w:rsid w:val="004E0595"/>
    <w:rsid w:val="004E0F78"/>
    <w:rsid w:val="004E2944"/>
    <w:rsid w:val="004E4E28"/>
    <w:rsid w:val="004F0E8F"/>
    <w:rsid w:val="004F2BEA"/>
    <w:rsid w:val="004F3284"/>
    <w:rsid w:val="004F3990"/>
    <w:rsid w:val="004F66CD"/>
    <w:rsid w:val="004F68AB"/>
    <w:rsid w:val="005058FB"/>
    <w:rsid w:val="00505EC1"/>
    <w:rsid w:val="005078DB"/>
    <w:rsid w:val="00507B26"/>
    <w:rsid w:val="00510B3C"/>
    <w:rsid w:val="00511467"/>
    <w:rsid w:val="00511BBB"/>
    <w:rsid w:val="0051349E"/>
    <w:rsid w:val="00514E08"/>
    <w:rsid w:val="0051776C"/>
    <w:rsid w:val="0052187B"/>
    <w:rsid w:val="00531EC3"/>
    <w:rsid w:val="00537671"/>
    <w:rsid w:val="00541BF9"/>
    <w:rsid w:val="00542BE9"/>
    <w:rsid w:val="005439E5"/>
    <w:rsid w:val="00544643"/>
    <w:rsid w:val="00545782"/>
    <w:rsid w:val="005459FB"/>
    <w:rsid w:val="005472DA"/>
    <w:rsid w:val="00554433"/>
    <w:rsid w:val="00560704"/>
    <w:rsid w:val="00560BA0"/>
    <w:rsid w:val="0056146C"/>
    <w:rsid w:val="005622A2"/>
    <w:rsid w:val="00562E6A"/>
    <w:rsid w:val="005666BE"/>
    <w:rsid w:val="00567F62"/>
    <w:rsid w:val="005712A6"/>
    <w:rsid w:val="00573A78"/>
    <w:rsid w:val="00573D59"/>
    <w:rsid w:val="00574509"/>
    <w:rsid w:val="0057460A"/>
    <w:rsid w:val="00575B6E"/>
    <w:rsid w:val="0057681E"/>
    <w:rsid w:val="00577A14"/>
    <w:rsid w:val="00580B9F"/>
    <w:rsid w:val="00582DEB"/>
    <w:rsid w:val="00585FE4"/>
    <w:rsid w:val="005905AE"/>
    <w:rsid w:val="00591A50"/>
    <w:rsid w:val="00591FDE"/>
    <w:rsid w:val="005928CD"/>
    <w:rsid w:val="00593AE1"/>
    <w:rsid w:val="00593CA4"/>
    <w:rsid w:val="00594975"/>
    <w:rsid w:val="00595FD1"/>
    <w:rsid w:val="00596267"/>
    <w:rsid w:val="005969AB"/>
    <w:rsid w:val="00597C55"/>
    <w:rsid w:val="005A0574"/>
    <w:rsid w:val="005A11E5"/>
    <w:rsid w:val="005A3399"/>
    <w:rsid w:val="005A473A"/>
    <w:rsid w:val="005A4CBC"/>
    <w:rsid w:val="005A5B8E"/>
    <w:rsid w:val="005A7C5F"/>
    <w:rsid w:val="005B2C4A"/>
    <w:rsid w:val="005B34A0"/>
    <w:rsid w:val="005B5E20"/>
    <w:rsid w:val="005C0C14"/>
    <w:rsid w:val="005C1FF7"/>
    <w:rsid w:val="005C3409"/>
    <w:rsid w:val="005C375F"/>
    <w:rsid w:val="005C37DB"/>
    <w:rsid w:val="005C466F"/>
    <w:rsid w:val="005C737A"/>
    <w:rsid w:val="005D0BCE"/>
    <w:rsid w:val="005D3A3B"/>
    <w:rsid w:val="005D3B05"/>
    <w:rsid w:val="005D4932"/>
    <w:rsid w:val="005D5317"/>
    <w:rsid w:val="005E30A3"/>
    <w:rsid w:val="005E39E3"/>
    <w:rsid w:val="005E3E9F"/>
    <w:rsid w:val="005E44DE"/>
    <w:rsid w:val="005E49E8"/>
    <w:rsid w:val="005E7020"/>
    <w:rsid w:val="005E7F00"/>
    <w:rsid w:val="005F1BFD"/>
    <w:rsid w:val="005F5C14"/>
    <w:rsid w:val="005F614F"/>
    <w:rsid w:val="005F6CED"/>
    <w:rsid w:val="005F7FF4"/>
    <w:rsid w:val="00600D1A"/>
    <w:rsid w:val="00602B53"/>
    <w:rsid w:val="00603148"/>
    <w:rsid w:val="00603839"/>
    <w:rsid w:val="00603DB2"/>
    <w:rsid w:val="00603E1E"/>
    <w:rsid w:val="00605E02"/>
    <w:rsid w:val="00605E33"/>
    <w:rsid w:val="0061016B"/>
    <w:rsid w:val="006102C0"/>
    <w:rsid w:val="00610B70"/>
    <w:rsid w:val="00610BFA"/>
    <w:rsid w:val="006149C7"/>
    <w:rsid w:val="00614C48"/>
    <w:rsid w:val="00621904"/>
    <w:rsid w:val="0062195D"/>
    <w:rsid w:val="006226BB"/>
    <w:rsid w:val="006239C0"/>
    <w:rsid w:val="00624881"/>
    <w:rsid w:val="0062620C"/>
    <w:rsid w:val="006275D3"/>
    <w:rsid w:val="00627E81"/>
    <w:rsid w:val="00631873"/>
    <w:rsid w:val="0063196A"/>
    <w:rsid w:val="00634179"/>
    <w:rsid w:val="00637577"/>
    <w:rsid w:val="00640E0C"/>
    <w:rsid w:val="00641959"/>
    <w:rsid w:val="006432EB"/>
    <w:rsid w:val="0064477A"/>
    <w:rsid w:val="00645541"/>
    <w:rsid w:val="00646BAD"/>
    <w:rsid w:val="00647487"/>
    <w:rsid w:val="006515F4"/>
    <w:rsid w:val="00655AB9"/>
    <w:rsid w:val="006570FC"/>
    <w:rsid w:val="00660429"/>
    <w:rsid w:val="0066292D"/>
    <w:rsid w:val="00664025"/>
    <w:rsid w:val="006649E6"/>
    <w:rsid w:val="00670210"/>
    <w:rsid w:val="0067118B"/>
    <w:rsid w:val="00671234"/>
    <w:rsid w:val="006719A7"/>
    <w:rsid w:val="006722BC"/>
    <w:rsid w:val="006723E6"/>
    <w:rsid w:val="00675B1B"/>
    <w:rsid w:val="00676FBC"/>
    <w:rsid w:val="00682273"/>
    <w:rsid w:val="00682359"/>
    <w:rsid w:val="006833BC"/>
    <w:rsid w:val="006836A6"/>
    <w:rsid w:val="00683FAE"/>
    <w:rsid w:val="006866C1"/>
    <w:rsid w:val="00687341"/>
    <w:rsid w:val="00687560"/>
    <w:rsid w:val="00687D06"/>
    <w:rsid w:val="00692074"/>
    <w:rsid w:val="0069345D"/>
    <w:rsid w:val="00695197"/>
    <w:rsid w:val="00695AD0"/>
    <w:rsid w:val="006963E8"/>
    <w:rsid w:val="00696847"/>
    <w:rsid w:val="006A2719"/>
    <w:rsid w:val="006B186C"/>
    <w:rsid w:val="006B21A1"/>
    <w:rsid w:val="006B2320"/>
    <w:rsid w:val="006B2927"/>
    <w:rsid w:val="006B535C"/>
    <w:rsid w:val="006B601A"/>
    <w:rsid w:val="006C46BD"/>
    <w:rsid w:val="006C68B6"/>
    <w:rsid w:val="006D0003"/>
    <w:rsid w:val="006D18B8"/>
    <w:rsid w:val="006D2265"/>
    <w:rsid w:val="006D5FF3"/>
    <w:rsid w:val="006E1FC1"/>
    <w:rsid w:val="006F0E93"/>
    <w:rsid w:val="006F0FB1"/>
    <w:rsid w:val="006F11C8"/>
    <w:rsid w:val="006F1723"/>
    <w:rsid w:val="006F271E"/>
    <w:rsid w:val="006F33E9"/>
    <w:rsid w:val="006F45F7"/>
    <w:rsid w:val="00701096"/>
    <w:rsid w:val="00705E46"/>
    <w:rsid w:val="00707C3F"/>
    <w:rsid w:val="007111B4"/>
    <w:rsid w:val="007113DA"/>
    <w:rsid w:val="00711B2B"/>
    <w:rsid w:val="007136C7"/>
    <w:rsid w:val="00713D6C"/>
    <w:rsid w:val="007169C7"/>
    <w:rsid w:val="007179F7"/>
    <w:rsid w:val="00717B2C"/>
    <w:rsid w:val="00717ED0"/>
    <w:rsid w:val="00717F80"/>
    <w:rsid w:val="00721BFF"/>
    <w:rsid w:val="00723B5A"/>
    <w:rsid w:val="00725C3A"/>
    <w:rsid w:val="007305DF"/>
    <w:rsid w:val="007306B6"/>
    <w:rsid w:val="00730794"/>
    <w:rsid w:val="00730BB8"/>
    <w:rsid w:val="00732258"/>
    <w:rsid w:val="007331DC"/>
    <w:rsid w:val="0073337C"/>
    <w:rsid w:val="00733B22"/>
    <w:rsid w:val="00734900"/>
    <w:rsid w:val="007351EA"/>
    <w:rsid w:val="007367D5"/>
    <w:rsid w:val="00740692"/>
    <w:rsid w:val="00741179"/>
    <w:rsid w:val="00743B72"/>
    <w:rsid w:val="007444BB"/>
    <w:rsid w:val="00746B10"/>
    <w:rsid w:val="00750A30"/>
    <w:rsid w:val="00753D2B"/>
    <w:rsid w:val="00753E1B"/>
    <w:rsid w:val="00753FF7"/>
    <w:rsid w:val="007561CE"/>
    <w:rsid w:val="00763BA6"/>
    <w:rsid w:val="00765147"/>
    <w:rsid w:val="0076714D"/>
    <w:rsid w:val="0077000A"/>
    <w:rsid w:val="007716AE"/>
    <w:rsid w:val="00773925"/>
    <w:rsid w:val="0077466E"/>
    <w:rsid w:val="00774DB1"/>
    <w:rsid w:val="0078204C"/>
    <w:rsid w:val="007831FA"/>
    <w:rsid w:val="00783594"/>
    <w:rsid w:val="0078403F"/>
    <w:rsid w:val="00787E66"/>
    <w:rsid w:val="007905EF"/>
    <w:rsid w:val="007914AB"/>
    <w:rsid w:val="007A1352"/>
    <w:rsid w:val="007A2164"/>
    <w:rsid w:val="007A32C7"/>
    <w:rsid w:val="007B1E98"/>
    <w:rsid w:val="007B316A"/>
    <w:rsid w:val="007B3FEC"/>
    <w:rsid w:val="007B496D"/>
    <w:rsid w:val="007B6020"/>
    <w:rsid w:val="007B6F7B"/>
    <w:rsid w:val="007C2662"/>
    <w:rsid w:val="007C273B"/>
    <w:rsid w:val="007C3C9A"/>
    <w:rsid w:val="007C4185"/>
    <w:rsid w:val="007D207C"/>
    <w:rsid w:val="007D36A4"/>
    <w:rsid w:val="007D500D"/>
    <w:rsid w:val="007D60BC"/>
    <w:rsid w:val="007E070E"/>
    <w:rsid w:val="007E152F"/>
    <w:rsid w:val="007E4140"/>
    <w:rsid w:val="007E7778"/>
    <w:rsid w:val="007E7F57"/>
    <w:rsid w:val="007F1316"/>
    <w:rsid w:val="007F16F7"/>
    <w:rsid w:val="007F1706"/>
    <w:rsid w:val="007F323E"/>
    <w:rsid w:val="007F4921"/>
    <w:rsid w:val="00801906"/>
    <w:rsid w:val="00801FD6"/>
    <w:rsid w:val="00803EA6"/>
    <w:rsid w:val="008065BD"/>
    <w:rsid w:val="00807D08"/>
    <w:rsid w:val="00810640"/>
    <w:rsid w:val="008106A0"/>
    <w:rsid w:val="00810EA0"/>
    <w:rsid w:val="008167E2"/>
    <w:rsid w:val="008213AC"/>
    <w:rsid w:val="008217B9"/>
    <w:rsid w:val="008227EE"/>
    <w:rsid w:val="00822D6D"/>
    <w:rsid w:val="008251C8"/>
    <w:rsid w:val="0082649B"/>
    <w:rsid w:val="00826E5E"/>
    <w:rsid w:val="0083079E"/>
    <w:rsid w:val="008307D0"/>
    <w:rsid w:val="00833D75"/>
    <w:rsid w:val="00837134"/>
    <w:rsid w:val="0083751C"/>
    <w:rsid w:val="00841969"/>
    <w:rsid w:val="008431AB"/>
    <w:rsid w:val="00843B5B"/>
    <w:rsid w:val="00843CE4"/>
    <w:rsid w:val="00844356"/>
    <w:rsid w:val="00846705"/>
    <w:rsid w:val="00847DD5"/>
    <w:rsid w:val="00850627"/>
    <w:rsid w:val="00850862"/>
    <w:rsid w:val="00851628"/>
    <w:rsid w:val="0085218D"/>
    <w:rsid w:val="008524FD"/>
    <w:rsid w:val="008535E8"/>
    <w:rsid w:val="00853B19"/>
    <w:rsid w:val="00854426"/>
    <w:rsid w:val="008548DF"/>
    <w:rsid w:val="00854A31"/>
    <w:rsid w:val="00856853"/>
    <w:rsid w:val="00857A16"/>
    <w:rsid w:val="00864B80"/>
    <w:rsid w:val="00864D82"/>
    <w:rsid w:val="0086536D"/>
    <w:rsid w:val="008706FF"/>
    <w:rsid w:val="00872493"/>
    <w:rsid w:val="00872938"/>
    <w:rsid w:val="00874C28"/>
    <w:rsid w:val="00875315"/>
    <w:rsid w:val="00882AD9"/>
    <w:rsid w:val="008852A4"/>
    <w:rsid w:val="00886B13"/>
    <w:rsid w:val="008877F5"/>
    <w:rsid w:val="00887A2A"/>
    <w:rsid w:val="00891B4C"/>
    <w:rsid w:val="00892BB9"/>
    <w:rsid w:val="00893281"/>
    <w:rsid w:val="008A207B"/>
    <w:rsid w:val="008A4141"/>
    <w:rsid w:val="008A5243"/>
    <w:rsid w:val="008B105A"/>
    <w:rsid w:val="008B285A"/>
    <w:rsid w:val="008B5AAF"/>
    <w:rsid w:val="008C0351"/>
    <w:rsid w:val="008C0C5C"/>
    <w:rsid w:val="008C3046"/>
    <w:rsid w:val="008C351C"/>
    <w:rsid w:val="008C43C2"/>
    <w:rsid w:val="008C7E80"/>
    <w:rsid w:val="008D0C5B"/>
    <w:rsid w:val="008D2306"/>
    <w:rsid w:val="008D2790"/>
    <w:rsid w:val="008D3A0D"/>
    <w:rsid w:val="008D40C9"/>
    <w:rsid w:val="008D45BF"/>
    <w:rsid w:val="008D4711"/>
    <w:rsid w:val="008D4B6D"/>
    <w:rsid w:val="008D4DAA"/>
    <w:rsid w:val="008D51B7"/>
    <w:rsid w:val="008D575B"/>
    <w:rsid w:val="008D7B83"/>
    <w:rsid w:val="008E35DF"/>
    <w:rsid w:val="008E3658"/>
    <w:rsid w:val="008E433C"/>
    <w:rsid w:val="008E542F"/>
    <w:rsid w:val="008E618A"/>
    <w:rsid w:val="008E780A"/>
    <w:rsid w:val="008F5E5D"/>
    <w:rsid w:val="008F6694"/>
    <w:rsid w:val="00900495"/>
    <w:rsid w:val="0090252A"/>
    <w:rsid w:val="0090388C"/>
    <w:rsid w:val="00903E2C"/>
    <w:rsid w:val="00907166"/>
    <w:rsid w:val="00910D08"/>
    <w:rsid w:val="0091206E"/>
    <w:rsid w:val="0091594A"/>
    <w:rsid w:val="0092066B"/>
    <w:rsid w:val="009215F7"/>
    <w:rsid w:val="009216AC"/>
    <w:rsid w:val="00923337"/>
    <w:rsid w:val="00926AA7"/>
    <w:rsid w:val="009275D2"/>
    <w:rsid w:val="00927D55"/>
    <w:rsid w:val="00930353"/>
    <w:rsid w:val="00931FE2"/>
    <w:rsid w:val="009374F0"/>
    <w:rsid w:val="00937E1A"/>
    <w:rsid w:val="0094018D"/>
    <w:rsid w:val="009412F9"/>
    <w:rsid w:val="009417E1"/>
    <w:rsid w:val="009423BB"/>
    <w:rsid w:val="00942C36"/>
    <w:rsid w:val="0094328F"/>
    <w:rsid w:val="00943795"/>
    <w:rsid w:val="00945A2B"/>
    <w:rsid w:val="00945CBA"/>
    <w:rsid w:val="00946A4F"/>
    <w:rsid w:val="00946B4F"/>
    <w:rsid w:val="00946FD0"/>
    <w:rsid w:val="0095030B"/>
    <w:rsid w:val="009504FD"/>
    <w:rsid w:val="00950E39"/>
    <w:rsid w:val="009517F7"/>
    <w:rsid w:val="009527E0"/>
    <w:rsid w:val="00955C29"/>
    <w:rsid w:val="009564BB"/>
    <w:rsid w:val="00957D17"/>
    <w:rsid w:val="00957E09"/>
    <w:rsid w:val="00962105"/>
    <w:rsid w:val="00962CC4"/>
    <w:rsid w:val="00962DA5"/>
    <w:rsid w:val="00964AB5"/>
    <w:rsid w:val="00964B4F"/>
    <w:rsid w:val="00965653"/>
    <w:rsid w:val="0096669A"/>
    <w:rsid w:val="009726E1"/>
    <w:rsid w:val="0097429C"/>
    <w:rsid w:val="00976FA1"/>
    <w:rsid w:val="00977F46"/>
    <w:rsid w:val="00980C7D"/>
    <w:rsid w:val="00982574"/>
    <w:rsid w:val="0098506F"/>
    <w:rsid w:val="009856D6"/>
    <w:rsid w:val="009863B8"/>
    <w:rsid w:val="00986669"/>
    <w:rsid w:val="009878D7"/>
    <w:rsid w:val="00990CEC"/>
    <w:rsid w:val="00991506"/>
    <w:rsid w:val="009917B6"/>
    <w:rsid w:val="0099353C"/>
    <w:rsid w:val="00993797"/>
    <w:rsid w:val="00994475"/>
    <w:rsid w:val="009A0F3E"/>
    <w:rsid w:val="009A31C0"/>
    <w:rsid w:val="009A6741"/>
    <w:rsid w:val="009A6C9B"/>
    <w:rsid w:val="009A748C"/>
    <w:rsid w:val="009B29E9"/>
    <w:rsid w:val="009B3A89"/>
    <w:rsid w:val="009B4CE8"/>
    <w:rsid w:val="009B5404"/>
    <w:rsid w:val="009B60F5"/>
    <w:rsid w:val="009B7146"/>
    <w:rsid w:val="009B746A"/>
    <w:rsid w:val="009C03F7"/>
    <w:rsid w:val="009C1016"/>
    <w:rsid w:val="009C1E7C"/>
    <w:rsid w:val="009C222C"/>
    <w:rsid w:val="009C2AE7"/>
    <w:rsid w:val="009C3BB7"/>
    <w:rsid w:val="009D00C2"/>
    <w:rsid w:val="009D14F4"/>
    <w:rsid w:val="009D3C6F"/>
    <w:rsid w:val="009D3CD9"/>
    <w:rsid w:val="009D48F3"/>
    <w:rsid w:val="009D5B78"/>
    <w:rsid w:val="009E03F1"/>
    <w:rsid w:val="009E0F9B"/>
    <w:rsid w:val="009E2D62"/>
    <w:rsid w:val="009E3288"/>
    <w:rsid w:val="009E5EF7"/>
    <w:rsid w:val="009E684D"/>
    <w:rsid w:val="009E6961"/>
    <w:rsid w:val="009E6DE4"/>
    <w:rsid w:val="009F0670"/>
    <w:rsid w:val="009F4B3C"/>
    <w:rsid w:val="009F55BD"/>
    <w:rsid w:val="009F735C"/>
    <w:rsid w:val="00A01665"/>
    <w:rsid w:val="00A06418"/>
    <w:rsid w:val="00A066AB"/>
    <w:rsid w:val="00A125BB"/>
    <w:rsid w:val="00A17158"/>
    <w:rsid w:val="00A21A23"/>
    <w:rsid w:val="00A22BB9"/>
    <w:rsid w:val="00A22C5C"/>
    <w:rsid w:val="00A22E41"/>
    <w:rsid w:val="00A23A77"/>
    <w:rsid w:val="00A23DD1"/>
    <w:rsid w:val="00A2633D"/>
    <w:rsid w:val="00A275ED"/>
    <w:rsid w:val="00A36F1D"/>
    <w:rsid w:val="00A37516"/>
    <w:rsid w:val="00A37924"/>
    <w:rsid w:val="00A37C31"/>
    <w:rsid w:val="00A423C9"/>
    <w:rsid w:val="00A43AA9"/>
    <w:rsid w:val="00A46EE1"/>
    <w:rsid w:val="00A51EA8"/>
    <w:rsid w:val="00A525B4"/>
    <w:rsid w:val="00A525D5"/>
    <w:rsid w:val="00A536D5"/>
    <w:rsid w:val="00A543F0"/>
    <w:rsid w:val="00A54902"/>
    <w:rsid w:val="00A55C5F"/>
    <w:rsid w:val="00A577B7"/>
    <w:rsid w:val="00A6355D"/>
    <w:rsid w:val="00A641F8"/>
    <w:rsid w:val="00A727EA"/>
    <w:rsid w:val="00A729E6"/>
    <w:rsid w:val="00A72D60"/>
    <w:rsid w:val="00A734AC"/>
    <w:rsid w:val="00A73B32"/>
    <w:rsid w:val="00A74C52"/>
    <w:rsid w:val="00A77C7E"/>
    <w:rsid w:val="00A80287"/>
    <w:rsid w:val="00A81706"/>
    <w:rsid w:val="00A827EE"/>
    <w:rsid w:val="00A838EB"/>
    <w:rsid w:val="00A83E39"/>
    <w:rsid w:val="00A848C1"/>
    <w:rsid w:val="00A84943"/>
    <w:rsid w:val="00A85314"/>
    <w:rsid w:val="00A8642A"/>
    <w:rsid w:val="00A87FF8"/>
    <w:rsid w:val="00A90AAA"/>
    <w:rsid w:val="00A9145B"/>
    <w:rsid w:val="00A918F3"/>
    <w:rsid w:val="00A92347"/>
    <w:rsid w:val="00A92C18"/>
    <w:rsid w:val="00AA0958"/>
    <w:rsid w:val="00AA152C"/>
    <w:rsid w:val="00AA2DDB"/>
    <w:rsid w:val="00AA3067"/>
    <w:rsid w:val="00AA3973"/>
    <w:rsid w:val="00AA4767"/>
    <w:rsid w:val="00AA4F53"/>
    <w:rsid w:val="00AA50B5"/>
    <w:rsid w:val="00AA653B"/>
    <w:rsid w:val="00AB24ED"/>
    <w:rsid w:val="00AB3E28"/>
    <w:rsid w:val="00AB5653"/>
    <w:rsid w:val="00AB695F"/>
    <w:rsid w:val="00AC4BE8"/>
    <w:rsid w:val="00AC5F6F"/>
    <w:rsid w:val="00AC60ED"/>
    <w:rsid w:val="00AC6BAC"/>
    <w:rsid w:val="00AD0A9E"/>
    <w:rsid w:val="00AD1AAE"/>
    <w:rsid w:val="00AD54DB"/>
    <w:rsid w:val="00AD6B03"/>
    <w:rsid w:val="00AD7BB7"/>
    <w:rsid w:val="00AE1655"/>
    <w:rsid w:val="00AE35A1"/>
    <w:rsid w:val="00AE6164"/>
    <w:rsid w:val="00AE7CF8"/>
    <w:rsid w:val="00AF0FAF"/>
    <w:rsid w:val="00AF7B6D"/>
    <w:rsid w:val="00B012B0"/>
    <w:rsid w:val="00B040DB"/>
    <w:rsid w:val="00B04521"/>
    <w:rsid w:val="00B074F7"/>
    <w:rsid w:val="00B07944"/>
    <w:rsid w:val="00B10066"/>
    <w:rsid w:val="00B10A32"/>
    <w:rsid w:val="00B10AC1"/>
    <w:rsid w:val="00B125FC"/>
    <w:rsid w:val="00B126B5"/>
    <w:rsid w:val="00B12719"/>
    <w:rsid w:val="00B140A2"/>
    <w:rsid w:val="00B146BD"/>
    <w:rsid w:val="00B179C4"/>
    <w:rsid w:val="00B20F22"/>
    <w:rsid w:val="00B222CE"/>
    <w:rsid w:val="00B22573"/>
    <w:rsid w:val="00B22FAD"/>
    <w:rsid w:val="00B250D3"/>
    <w:rsid w:val="00B27955"/>
    <w:rsid w:val="00B3443B"/>
    <w:rsid w:val="00B359A9"/>
    <w:rsid w:val="00B36673"/>
    <w:rsid w:val="00B36A61"/>
    <w:rsid w:val="00B3781A"/>
    <w:rsid w:val="00B37BD2"/>
    <w:rsid w:val="00B41439"/>
    <w:rsid w:val="00B42D20"/>
    <w:rsid w:val="00B43D1A"/>
    <w:rsid w:val="00B45651"/>
    <w:rsid w:val="00B545A1"/>
    <w:rsid w:val="00B54CB6"/>
    <w:rsid w:val="00B610FF"/>
    <w:rsid w:val="00B63C2C"/>
    <w:rsid w:val="00B66747"/>
    <w:rsid w:val="00B71E8A"/>
    <w:rsid w:val="00B73A05"/>
    <w:rsid w:val="00B76D7D"/>
    <w:rsid w:val="00B801E0"/>
    <w:rsid w:val="00B81F46"/>
    <w:rsid w:val="00B829BE"/>
    <w:rsid w:val="00B86186"/>
    <w:rsid w:val="00B86AC4"/>
    <w:rsid w:val="00B918E4"/>
    <w:rsid w:val="00B93904"/>
    <w:rsid w:val="00B955DE"/>
    <w:rsid w:val="00B96160"/>
    <w:rsid w:val="00BA04FB"/>
    <w:rsid w:val="00BA1842"/>
    <w:rsid w:val="00BA3186"/>
    <w:rsid w:val="00BA3A48"/>
    <w:rsid w:val="00BA509C"/>
    <w:rsid w:val="00BA567D"/>
    <w:rsid w:val="00BA6328"/>
    <w:rsid w:val="00BA7AEC"/>
    <w:rsid w:val="00BB00CB"/>
    <w:rsid w:val="00BB01B3"/>
    <w:rsid w:val="00BB22AB"/>
    <w:rsid w:val="00BB2E49"/>
    <w:rsid w:val="00BB42C1"/>
    <w:rsid w:val="00BB4F05"/>
    <w:rsid w:val="00BB56F5"/>
    <w:rsid w:val="00BB61DC"/>
    <w:rsid w:val="00BB792B"/>
    <w:rsid w:val="00BB7AA1"/>
    <w:rsid w:val="00BC0041"/>
    <w:rsid w:val="00BC092C"/>
    <w:rsid w:val="00BC1399"/>
    <w:rsid w:val="00BC3931"/>
    <w:rsid w:val="00BC55AE"/>
    <w:rsid w:val="00BC60ED"/>
    <w:rsid w:val="00BD1BCE"/>
    <w:rsid w:val="00BD1CC4"/>
    <w:rsid w:val="00BD3D22"/>
    <w:rsid w:val="00BD3EAF"/>
    <w:rsid w:val="00BE2D3B"/>
    <w:rsid w:val="00BE3B42"/>
    <w:rsid w:val="00BE70E3"/>
    <w:rsid w:val="00BE74D0"/>
    <w:rsid w:val="00BE7874"/>
    <w:rsid w:val="00BF124B"/>
    <w:rsid w:val="00BF1315"/>
    <w:rsid w:val="00BF2E75"/>
    <w:rsid w:val="00BF7E8C"/>
    <w:rsid w:val="00C04DB8"/>
    <w:rsid w:val="00C055C1"/>
    <w:rsid w:val="00C079B9"/>
    <w:rsid w:val="00C1115A"/>
    <w:rsid w:val="00C117A4"/>
    <w:rsid w:val="00C11C38"/>
    <w:rsid w:val="00C12C12"/>
    <w:rsid w:val="00C1322F"/>
    <w:rsid w:val="00C148B8"/>
    <w:rsid w:val="00C1501A"/>
    <w:rsid w:val="00C156B0"/>
    <w:rsid w:val="00C15E94"/>
    <w:rsid w:val="00C2374B"/>
    <w:rsid w:val="00C2616A"/>
    <w:rsid w:val="00C301BA"/>
    <w:rsid w:val="00C3103E"/>
    <w:rsid w:val="00C33B96"/>
    <w:rsid w:val="00C34AD9"/>
    <w:rsid w:val="00C353FE"/>
    <w:rsid w:val="00C3555A"/>
    <w:rsid w:val="00C36472"/>
    <w:rsid w:val="00C36CA2"/>
    <w:rsid w:val="00C36FF1"/>
    <w:rsid w:val="00C37257"/>
    <w:rsid w:val="00C40149"/>
    <w:rsid w:val="00C40940"/>
    <w:rsid w:val="00C40B8F"/>
    <w:rsid w:val="00C412E8"/>
    <w:rsid w:val="00C41AC7"/>
    <w:rsid w:val="00C45B06"/>
    <w:rsid w:val="00C504E5"/>
    <w:rsid w:val="00C509F4"/>
    <w:rsid w:val="00C51F35"/>
    <w:rsid w:val="00C53BE9"/>
    <w:rsid w:val="00C54ED7"/>
    <w:rsid w:val="00C560EA"/>
    <w:rsid w:val="00C563DA"/>
    <w:rsid w:val="00C56EBE"/>
    <w:rsid w:val="00C56F67"/>
    <w:rsid w:val="00C60315"/>
    <w:rsid w:val="00C6067E"/>
    <w:rsid w:val="00C63D2E"/>
    <w:rsid w:val="00C64839"/>
    <w:rsid w:val="00C66999"/>
    <w:rsid w:val="00C7330C"/>
    <w:rsid w:val="00C73894"/>
    <w:rsid w:val="00C76F0D"/>
    <w:rsid w:val="00C832B9"/>
    <w:rsid w:val="00C842B8"/>
    <w:rsid w:val="00C85827"/>
    <w:rsid w:val="00C86269"/>
    <w:rsid w:val="00C94F64"/>
    <w:rsid w:val="00C97243"/>
    <w:rsid w:val="00C9737E"/>
    <w:rsid w:val="00C97AE1"/>
    <w:rsid w:val="00CA04EC"/>
    <w:rsid w:val="00CA3539"/>
    <w:rsid w:val="00CA7B54"/>
    <w:rsid w:val="00CB02B6"/>
    <w:rsid w:val="00CB1542"/>
    <w:rsid w:val="00CB2172"/>
    <w:rsid w:val="00CB21FA"/>
    <w:rsid w:val="00CB280B"/>
    <w:rsid w:val="00CB3258"/>
    <w:rsid w:val="00CB3A2B"/>
    <w:rsid w:val="00CB3E3A"/>
    <w:rsid w:val="00CB6D8F"/>
    <w:rsid w:val="00CB6DCD"/>
    <w:rsid w:val="00CC2BD9"/>
    <w:rsid w:val="00CC519A"/>
    <w:rsid w:val="00CC7427"/>
    <w:rsid w:val="00CD0416"/>
    <w:rsid w:val="00CD1DF2"/>
    <w:rsid w:val="00CD2155"/>
    <w:rsid w:val="00CD2336"/>
    <w:rsid w:val="00CD2CCA"/>
    <w:rsid w:val="00CD30BB"/>
    <w:rsid w:val="00CD33C8"/>
    <w:rsid w:val="00CD3BC1"/>
    <w:rsid w:val="00CD678E"/>
    <w:rsid w:val="00CE1637"/>
    <w:rsid w:val="00CE656A"/>
    <w:rsid w:val="00CE6BEB"/>
    <w:rsid w:val="00CE7A16"/>
    <w:rsid w:val="00CF01EA"/>
    <w:rsid w:val="00CF0AD0"/>
    <w:rsid w:val="00CF1C93"/>
    <w:rsid w:val="00CF1E31"/>
    <w:rsid w:val="00CF20C8"/>
    <w:rsid w:val="00CF21F6"/>
    <w:rsid w:val="00CF4AE6"/>
    <w:rsid w:val="00CF4F77"/>
    <w:rsid w:val="00CF65B7"/>
    <w:rsid w:val="00CF76E1"/>
    <w:rsid w:val="00CF791A"/>
    <w:rsid w:val="00D0040B"/>
    <w:rsid w:val="00D0042E"/>
    <w:rsid w:val="00D01614"/>
    <w:rsid w:val="00D02ABC"/>
    <w:rsid w:val="00D052B3"/>
    <w:rsid w:val="00D05F00"/>
    <w:rsid w:val="00D06999"/>
    <w:rsid w:val="00D06C9E"/>
    <w:rsid w:val="00D102BE"/>
    <w:rsid w:val="00D1226A"/>
    <w:rsid w:val="00D14102"/>
    <w:rsid w:val="00D142EC"/>
    <w:rsid w:val="00D15257"/>
    <w:rsid w:val="00D15898"/>
    <w:rsid w:val="00D15BC6"/>
    <w:rsid w:val="00D15F04"/>
    <w:rsid w:val="00D16B12"/>
    <w:rsid w:val="00D16CB7"/>
    <w:rsid w:val="00D2026D"/>
    <w:rsid w:val="00D21096"/>
    <w:rsid w:val="00D22108"/>
    <w:rsid w:val="00D23D6D"/>
    <w:rsid w:val="00D250D5"/>
    <w:rsid w:val="00D256BF"/>
    <w:rsid w:val="00D30333"/>
    <w:rsid w:val="00D3141A"/>
    <w:rsid w:val="00D334E4"/>
    <w:rsid w:val="00D35198"/>
    <w:rsid w:val="00D357E7"/>
    <w:rsid w:val="00D35CCB"/>
    <w:rsid w:val="00D36AEF"/>
    <w:rsid w:val="00D37F47"/>
    <w:rsid w:val="00D404A1"/>
    <w:rsid w:val="00D41E9E"/>
    <w:rsid w:val="00D43A80"/>
    <w:rsid w:val="00D45A57"/>
    <w:rsid w:val="00D45B82"/>
    <w:rsid w:val="00D461A5"/>
    <w:rsid w:val="00D46415"/>
    <w:rsid w:val="00D46BFF"/>
    <w:rsid w:val="00D47FF0"/>
    <w:rsid w:val="00D51F27"/>
    <w:rsid w:val="00D550AB"/>
    <w:rsid w:val="00D55B65"/>
    <w:rsid w:val="00D5646E"/>
    <w:rsid w:val="00D64876"/>
    <w:rsid w:val="00D71C77"/>
    <w:rsid w:val="00D76056"/>
    <w:rsid w:val="00D77238"/>
    <w:rsid w:val="00D77F4F"/>
    <w:rsid w:val="00D80145"/>
    <w:rsid w:val="00D81EF4"/>
    <w:rsid w:val="00D834A2"/>
    <w:rsid w:val="00D90012"/>
    <w:rsid w:val="00D919CA"/>
    <w:rsid w:val="00D94182"/>
    <w:rsid w:val="00D97164"/>
    <w:rsid w:val="00DA261A"/>
    <w:rsid w:val="00DA2AAC"/>
    <w:rsid w:val="00DA31C0"/>
    <w:rsid w:val="00DA4971"/>
    <w:rsid w:val="00DA54BD"/>
    <w:rsid w:val="00DA7468"/>
    <w:rsid w:val="00DB034B"/>
    <w:rsid w:val="00DB0516"/>
    <w:rsid w:val="00DB1855"/>
    <w:rsid w:val="00DB2497"/>
    <w:rsid w:val="00DB3F80"/>
    <w:rsid w:val="00DB46AA"/>
    <w:rsid w:val="00DB4914"/>
    <w:rsid w:val="00DB54FA"/>
    <w:rsid w:val="00DB60E3"/>
    <w:rsid w:val="00DC00E9"/>
    <w:rsid w:val="00DC4B9F"/>
    <w:rsid w:val="00DC54E7"/>
    <w:rsid w:val="00DC5EAC"/>
    <w:rsid w:val="00DC69A3"/>
    <w:rsid w:val="00DD4AB6"/>
    <w:rsid w:val="00DD7671"/>
    <w:rsid w:val="00DD7D1F"/>
    <w:rsid w:val="00DE1139"/>
    <w:rsid w:val="00DE3B8B"/>
    <w:rsid w:val="00DE4BD0"/>
    <w:rsid w:val="00DE5115"/>
    <w:rsid w:val="00DE6006"/>
    <w:rsid w:val="00DF09BC"/>
    <w:rsid w:val="00DF2AF7"/>
    <w:rsid w:val="00DF6283"/>
    <w:rsid w:val="00DF772A"/>
    <w:rsid w:val="00DF7BD1"/>
    <w:rsid w:val="00E02428"/>
    <w:rsid w:val="00E02F62"/>
    <w:rsid w:val="00E03A49"/>
    <w:rsid w:val="00E03C59"/>
    <w:rsid w:val="00E03D08"/>
    <w:rsid w:val="00E10649"/>
    <w:rsid w:val="00E116C6"/>
    <w:rsid w:val="00E14E0A"/>
    <w:rsid w:val="00E1644C"/>
    <w:rsid w:val="00E21E64"/>
    <w:rsid w:val="00E23530"/>
    <w:rsid w:val="00E2489F"/>
    <w:rsid w:val="00E24A44"/>
    <w:rsid w:val="00E25441"/>
    <w:rsid w:val="00E26277"/>
    <w:rsid w:val="00E27762"/>
    <w:rsid w:val="00E308DF"/>
    <w:rsid w:val="00E30DEB"/>
    <w:rsid w:val="00E316BF"/>
    <w:rsid w:val="00E363CC"/>
    <w:rsid w:val="00E36DB5"/>
    <w:rsid w:val="00E44068"/>
    <w:rsid w:val="00E461A7"/>
    <w:rsid w:val="00E47355"/>
    <w:rsid w:val="00E473EE"/>
    <w:rsid w:val="00E50070"/>
    <w:rsid w:val="00E50344"/>
    <w:rsid w:val="00E53208"/>
    <w:rsid w:val="00E560AF"/>
    <w:rsid w:val="00E60C62"/>
    <w:rsid w:val="00E61540"/>
    <w:rsid w:val="00E65E23"/>
    <w:rsid w:val="00E6707E"/>
    <w:rsid w:val="00E67E05"/>
    <w:rsid w:val="00E718CB"/>
    <w:rsid w:val="00E73520"/>
    <w:rsid w:val="00E74F99"/>
    <w:rsid w:val="00E76C92"/>
    <w:rsid w:val="00E8170C"/>
    <w:rsid w:val="00E82633"/>
    <w:rsid w:val="00E8414F"/>
    <w:rsid w:val="00E86123"/>
    <w:rsid w:val="00E92674"/>
    <w:rsid w:val="00E92D05"/>
    <w:rsid w:val="00E930F6"/>
    <w:rsid w:val="00E94371"/>
    <w:rsid w:val="00E97569"/>
    <w:rsid w:val="00E97EE4"/>
    <w:rsid w:val="00EA0065"/>
    <w:rsid w:val="00EA059D"/>
    <w:rsid w:val="00EA1A5E"/>
    <w:rsid w:val="00EA5C8B"/>
    <w:rsid w:val="00EA7190"/>
    <w:rsid w:val="00EB022A"/>
    <w:rsid w:val="00EB1241"/>
    <w:rsid w:val="00EB280B"/>
    <w:rsid w:val="00EB48B2"/>
    <w:rsid w:val="00EB4EAC"/>
    <w:rsid w:val="00EB6695"/>
    <w:rsid w:val="00EB6BAC"/>
    <w:rsid w:val="00EC0595"/>
    <w:rsid w:val="00EC2461"/>
    <w:rsid w:val="00EC6E57"/>
    <w:rsid w:val="00EC6EF4"/>
    <w:rsid w:val="00ED034E"/>
    <w:rsid w:val="00ED093A"/>
    <w:rsid w:val="00ED0D0E"/>
    <w:rsid w:val="00ED14DB"/>
    <w:rsid w:val="00ED1BD5"/>
    <w:rsid w:val="00ED1CB2"/>
    <w:rsid w:val="00ED2095"/>
    <w:rsid w:val="00ED241D"/>
    <w:rsid w:val="00ED2C05"/>
    <w:rsid w:val="00ED3AFB"/>
    <w:rsid w:val="00ED4814"/>
    <w:rsid w:val="00ED5E91"/>
    <w:rsid w:val="00ED5EF0"/>
    <w:rsid w:val="00ED707D"/>
    <w:rsid w:val="00ED760A"/>
    <w:rsid w:val="00EE0551"/>
    <w:rsid w:val="00EE1653"/>
    <w:rsid w:val="00EE24CA"/>
    <w:rsid w:val="00EE351F"/>
    <w:rsid w:val="00EE5E4E"/>
    <w:rsid w:val="00EE6057"/>
    <w:rsid w:val="00EF32FC"/>
    <w:rsid w:val="00EF5166"/>
    <w:rsid w:val="00EF52EB"/>
    <w:rsid w:val="00EF6360"/>
    <w:rsid w:val="00EF6716"/>
    <w:rsid w:val="00EF6A15"/>
    <w:rsid w:val="00F00119"/>
    <w:rsid w:val="00F00A1A"/>
    <w:rsid w:val="00F013B5"/>
    <w:rsid w:val="00F02847"/>
    <w:rsid w:val="00F02FEA"/>
    <w:rsid w:val="00F07C8F"/>
    <w:rsid w:val="00F07F05"/>
    <w:rsid w:val="00F10962"/>
    <w:rsid w:val="00F1613F"/>
    <w:rsid w:val="00F20EE6"/>
    <w:rsid w:val="00F21ACB"/>
    <w:rsid w:val="00F22131"/>
    <w:rsid w:val="00F24356"/>
    <w:rsid w:val="00F2557A"/>
    <w:rsid w:val="00F27669"/>
    <w:rsid w:val="00F30046"/>
    <w:rsid w:val="00F31211"/>
    <w:rsid w:val="00F328E7"/>
    <w:rsid w:val="00F354C5"/>
    <w:rsid w:val="00F3671F"/>
    <w:rsid w:val="00F3682D"/>
    <w:rsid w:val="00F36E02"/>
    <w:rsid w:val="00F37556"/>
    <w:rsid w:val="00F37A60"/>
    <w:rsid w:val="00F40835"/>
    <w:rsid w:val="00F40E75"/>
    <w:rsid w:val="00F4164C"/>
    <w:rsid w:val="00F419C9"/>
    <w:rsid w:val="00F505DF"/>
    <w:rsid w:val="00F5252B"/>
    <w:rsid w:val="00F55220"/>
    <w:rsid w:val="00F56B73"/>
    <w:rsid w:val="00F608EB"/>
    <w:rsid w:val="00F60CED"/>
    <w:rsid w:val="00F63245"/>
    <w:rsid w:val="00F63569"/>
    <w:rsid w:val="00F6543A"/>
    <w:rsid w:val="00F66EF5"/>
    <w:rsid w:val="00F723E5"/>
    <w:rsid w:val="00F72C6C"/>
    <w:rsid w:val="00F752DB"/>
    <w:rsid w:val="00F75672"/>
    <w:rsid w:val="00F75C0E"/>
    <w:rsid w:val="00F75D26"/>
    <w:rsid w:val="00F770FB"/>
    <w:rsid w:val="00F772E8"/>
    <w:rsid w:val="00F80258"/>
    <w:rsid w:val="00F80ACC"/>
    <w:rsid w:val="00F92050"/>
    <w:rsid w:val="00F932E5"/>
    <w:rsid w:val="00F94E21"/>
    <w:rsid w:val="00F96576"/>
    <w:rsid w:val="00F96F5B"/>
    <w:rsid w:val="00FA11B5"/>
    <w:rsid w:val="00FA251E"/>
    <w:rsid w:val="00FA29C0"/>
    <w:rsid w:val="00FA2D21"/>
    <w:rsid w:val="00FA43F3"/>
    <w:rsid w:val="00FA57E1"/>
    <w:rsid w:val="00FA71E0"/>
    <w:rsid w:val="00FA7C78"/>
    <w:rsid w:val="00FB1EC3"/>
    <w:rsid w:val="00FB5B96"/>
    <w:rsid w:val="00FB7062"/>
    <w:rsid w:val="00FB7A77"/>
    <w:rsid w:val="00FB7DF4"/>
    <w:rsid w:val="00FC470F"/>
    <w:rsid w:val="00FC6047"/>
    <w:rsid w:val="00FC6E79"/>
    <w:rsid w:val="00FD2A1E"/>
    <w:rsid w:val="00FD44CC"/>
    <w:rsid w:val="00FD466D"/>
    <w:rsid w:val="00FD6CB7"/>
    <w:rsid w:val="00FD75CB"/>
    <w:rsid w:val="00FE0010"/>
    <w:rsid w:val="00FE0171"/>
    <w:rsid w:val="00FE0696"/>
    <w:rsid w:val="00FE1AF9"/>
    <w:rsid w:val="00FE2568"/>
    <w:rsid w:val="00FE6173"/>
    <w:rsid w:val="00FE713F"/>
    <w:rsid w:val="00FF0C54"/>
    <w:rsid w:val="00FF2CEE"/>
    <w:rsid w:val="00FF6181"/>
    <w:rsid w:val="00FF67A7"/>
    <w:rsid w:val="030D37BE"/>
    <w:rsid w:val="048E16AB"/>
    <w:rsid w:val="05DC09BE"/>
    <w:rsid w:val="0629E70C"/>
    <w:rsid w:val="0634E352"/>
    <w:rsid w:val="0708F8F5"/>
    <w:rsid w:val="072E6FF9"/>
    <w:rsid w:val="0781C933"/>
    <w:rsid w:val="09777666"/>
    <w:rsid w:val="09951A74"/>
    <w:rsid w:val="099B2158"/>
    <w:rsid w:val="0AEEF593"/>
    <w:rsid w:val="0B62CD6B"/>
    <w:rsid w:val="0D4772BE"/>
    <w:rsid w:val="0DCE16AA"/>
    <w:rsid w:val="0E68D4CE"/>
    <w:rsid w:val="0EE31060"/>
    <w:rsid w:val="0EEAD7FC"/>
    <w:rsid w:val="0F132E32"/>
    <w:rsid w:val="0F1692E9"/>
    <w:rsid w:val="0F7EA650"/>
    <w:rsid w:val="10523270"/>
    <w:rsid w:val="107DD7BC"/>
    <w:rsid w:val="109A27AB"/>
    <w:rsid w:val="10B787E6"/>
    <w:rsid w:val="114531AD"/>
    <w:rsid w:val="129E3A3A"/>
    <w:rsid w:val="1493B219"/>
    <w:rsid w:val="1535B48F"/>
    <w:rsid w:val="155FCEFE"/>
    <w:rsid w:val="15705E53"/>
    <w:rsid w:val="15803EFA"/>
    <w:rsid w:val="16041DC6"/>
    <w:rsid w:val="16A2680D"/>
    <w:rsid w:val="16E0D0B6"/>
    <w:rsid w:val="172F1078"/>
    <w:rsid w:val="17B5250D"/>
    <w:rsid w:val="19B7DA6E"/>
    <w:rsid w:val="1A66E6F9"/>
    <w:rsid w:val="1B623C30"/>
    <w:rsid w:val="1BA39C85"/>
    <w:rsid w:val="1C94F437"/>
    <w:rsid w:val="1D73D686"/>
    <w:rsid w:val="1E699C0C"/>
    <w:rsid w:val="1ED2713A"/>
    <w:rsid w:val="1F345353"/>
    <w:rsid w:val="1F619CA7"/>
    <w:rsid w:val="20BD1A14"/>
    <w:rsid w:val="213D60AE"/>
    <w:rsid w:val="2209D851"/>
    <w:rsid w:val="23F4CA32"/>
    <w:rsid w:val="253CB403"/>
    <w:rsid w:val="26D03FC5"/>
    <w:rsid w:val="2720449D"/>
    <w:rsid w:val="27502E53"/>
    <w:rsid w:val="2753CCC6"/>
    <w:rsid w:val="295A2535"/>
    <w:rsid w:val="29BE6A80"/>
    <w:rsid w:val="2B4D702E"/>
    <w:rsid w:val="2B59C887"/>
    <w:rsid w:val="2B60909B"/>
    <w:rsid w:val="2C0C27DF"/>
    <w:rsid w:val="2C7D0D9A"/>
    <w:rsid w:val="2D5A9335"/>
    <w:rsid w:val="2D6A1458"/>
    <w:rsid w:val="2D778390"/>
    <w:rsid w:val="2D84C639"/>
    <w:rsid w:val="2F3DDE36"/>
    <w:rsid w:val="2F43C8A1"/>
    <w:rsid w:val="2F4994C1"/>
    <w:rsid w:val="2FC0BB99"/>
    <w:rsid w:val="3048518E"/>
    <w:rsid w:val="3077C9BD"/>
    <w:rsid w:val="30DF9902"/>
    <w:rsid w:val="31F9696F"/>
    <w:rsid w:val="323D857B"/>
    <w:rsid w:val="3272EE47"/>
    <w:rsid w:val="334A70CB"/>
    <w:rsid w:val="33603789"/>
    <w:rsid w:val="3393933E"/>
    <w:rsid w:val="3477BB00"/>
    <w:rsid w:val="34A8ECFA"/>
    <w:rsid w:val="359823E7"/>
    <w:rsid w:val="359E40D8"/>
    <w:rsid w:val="36D1E00A"/>
    <w:rsid w:val="37475AD9"/>
    <w:rsid w:val="38FF4855"/>
    <w:rsid w:val="39A57467"/>
    <w:rsid w:val="39ADF92A"/>
    <w:rsid w:val="3A9C69E0"/>
    <w:rsid w:val="3C608CF4"/>
    <w:rsid w:val="3C84EAF4"/>
    <w:rsid w:val="3CA905DE"/>
    <w:rsid w:val="3D9109FE"/>
    <w:rsid w:val="3F316541"/>
    <w:rsid w:val="3F8211F9"/>
    <w:rsid w:val="3F98ECAE"/>
    <w:rsid w:val="4152384B"/>
    <w:rsid w:val="4167E85F"/>
    <w:rsid w:val="42270F04"/>
    <w:rsid w:val="429C4D4F"/>
    <w:rsid w:val="4332F55E"/>
    <w:rsid w:val="441B45A0"/>
    <w:rsid w:val="44489E63"/>
    <w:rsid w:val="4471F3B0"/>
    <w:rsid w:val="45212081"/>
    <w:rsid w:val="453EB6E6"/>
    <w:rsid w:val="45B8F311"/>
    <w:rsid w:val="467D125B"/>
    <w:rsid w:val="46F56B88"/>
    <w:rsid w:val="46FF226C"/>
    <w:rsid w:val="475E6255"/>
    <w:rsid w:val="4891F91E"/>
    <w:rsid w:val="498C862B"/>
    <w:rsid w:val="4996EBF6"/>
    <w:rsid w:val="4A517992"/>
    <w:rsid w:val="4C8F58EB"/>
    <w:rsid w:val="4CFE40BC"/>
    <w:rsid w:val="4D7ED837"/>
    <w:rsid w:val="4D88F03A"/>
    <w:rsid w:val="4DCF72D3"/>
    <w:rsid w:val="4FC6D272"/>
    <w:rsid w:val="50127C61"/>
    <w:rsid w:val="51BF5D90"/>
    <w:rsid w:val="53E4A2A0"/>
    <w:rsid w:val="546CBADB"/>
    <w:rsid w:val="54760E80"/>
    <w:rsid w:val="54A8BCC3"/>
    <w:rsid w:val="54FEF009"/>
    <w:rsid w:val="5523F034"/>
    <w:rsid w:val="5626530C"/>
    <w:rsid w:val="5814E077"/>
    <w:rsid w:val="58177F25"/>
    <w:rsid w:val="589F1C17"/>
    <w:rsid w:val="58A4F846"/>
    <w:rsid w:val="5977B44C"/>
    <w:rsid w:val="59870EE8"/>
    <w:rsid w:val="5AE9B3B4"/>
    <w:rsid w:val="5B47BC1C"/>
    <w:rsid w:val="5B8F608D"/>
    <w:rsid w:val="5BBFF222"/>
    <w:rsid w:val="5D554A80"/>
    <w:rsid w:val="5D5D08EF"/>
    <w:rsid w:val="5E6D814A"/>
    <w:rsid w:val="5E8509A0"/>
    <w:rsid w:val="5FB9008F"/>
    <w:rsid w:val="5FB9508F"/>
    <w:rsid w:val="5FD174A7"/>
    <w:rsid w:val="6031DE9B"/>
    <w:rsid w:val="6118D5B4"/>
    <w:rsid w:val="61AE27A5"/>
    <w:rsid w:val="6371184B"/>
    <w:rsid w:val="63FEC1F6"/>
    <w:rsid w:val="64A4E5CA"/>
    <w:rsid w:val="6501B1B8"/>
    <w:rsid w:val="65690369"/>
    <w:rsid w:val="6582A4BA"/>
    <w:rsid w:val="66549F60"/>
    <w:rsid w:val="6C2372A6"/>
    <w:rsid w:val="6C84C31C"/>
    <w:rsid w:val="6CCCBEBE"/>
    <w:rsid w:val="6D5AB900"/>
    <w:rsid w:val="6D6603BD"/>
    <w:rsid w:val="6D81215E"/>
    <w:rsid w:val="6E1ABA56"/>
    <w:rsid w:val="6E9CA0A9"/>
    <w:rsid w:val="6EA8082A"/>
    <w:rsid w:val="6EC9E727"/>
    <w:rsid w:val="6EFB554C"/>
    <w:rsid w:val="6F7505D5"/>
    <w:rsid w:val="706F18DD"/>
    <w:rsid w:val="7094CDE7"/>
    <w:rsid w:val="70B59DEC"/>
    <w:rsid w:val="710D9D4D"/>
    <w:rsid w:val="71597A7B"/>
    <w:rsid w:val="720B33F8"/>
    <w:rsid w:val="72130C74"/>
    <w:rsid w:val="723FF65D"/>
    <w:rsid w:val="72897BF6"/>
    <w:rsid w:val="72B24F1F"/>
    <w:rsid w:val="72B766F4"/>
    <w:rsid w:val="72D805AC"/>
    <w:rsid w:val="7450652C"/>
    <w:rsid w:val="748D176A"/>
    <w:rsid w:val="74FD334A"/>
    <w:rsid w:val="75431036"/>
    <w:rsid w:val="754C98F9"/>
    <w:rsid w:val="7581545A"/>
    <w:rsid w:val="75BA7FEF"/>
    <w:rsid w:val="7605BDBD"/>
    <w:rsid w:val="7630D514"/>
    <w:rsid w:val="772A1D31"/>
    <w:rsid w:val="781EC426"/>
    <w:rsid w:val="793F6E42"/>
    <w:rsid w:val="794FC313"/>
    <w:rsid w:val="796F0119"/>
    <w:rsid w:val="79C497A7"/>
    <w:rsid w:val="7B5BA6FB"/>
    <w:rsid w:val="7DD658D3"/>
    <w:rsid w:val="7E6D08C5"/>
    <w:rsid w:val="7E9A82B1"/>
    <w:rsid w:val="7F614F18"/>
    <w:rsid w:val="7FC3B7B4"/>
    <w:rsid w:val="7FF9A57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E16B5"/>
  <w15:docId w15:val="{7FA455D9-D670-406B-9327-7367FC331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178"/>
      <w:ind w:left="560" w:hanging="454"/>
      <w:outlineLvl w:val="0"/>
    </w:pPr>
    <w:rPr>
      <w:b/>
      <w:bCs/>
      <w:sz w:val="28"/>
      <w:szCs w:val="28"/>
    </w:rPr>
  </w:style>
  <w:style w:type="paragraph" w:styleId="Heading2">
    <w:name w:val="heading 2"/>
    <w:basedOn w:val="Normal"/>
    <w:uiPriority w:val="1"/>
    <w:qFormat/>
    <w:pPr>
      <w:ind w:left="560"/>
      <w:outlineLvl w:val="1"/>
    </w:pPr>
    <w:rPr>
      <w:b/>
      <w:bCs/>
      <w:sz w:val="24"/>
      <w:szCs w:val="24"/>
    </w:rPr>
  </w:style>
  <w:style w:type="paragraph" w:styleId="Heading3">
    <w:name w:val="heading 3"/>
    <w:basedOn w:val="Normal"/>
    <w:uiPriority w:val="1"/>
    <w:qFormat/>
    <w:pPr>
      <w:spacing w:before="1"/>
      <w:ind w:left="560" w:hanging="454"/>
      <w:jc w:val="both"/>
      <w:outlineLvl w:val="2"/>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ListParagraph">
    <w:name w:val="List Paragraph"/>
    <w:basedOn w:val="Normal"/>
    <w:uiPriority w:val="34"/>
    <w:qFormat/>
    <w:pPr>
      <w:spacing w:before="126"/>
      <w:ind w:left="560" w:hanging="454"/>
    </w:pPr>
  </w:style>
  <w:style w:type="paragraph" w:customStyle="1" w:styleId="TableParagraph">
    <w:name w:val="Table Paragraph"/>
    <w:basedOn w:val="Normal"/>
    <w:uiPriority w:val="1"/>
    <w:qFormat/>
    <w:pPr>
      <w:ind w:left="113"/>
    </w:pPr>
  </w:style>
  <w:style w:type="paragraph" w:styleId="Header">
    <w:name w:val="header"/>
    <w:basedOn w:val="Normal"/>
    <w:link w:val="HeaderChar"/>
    <w:uiPriority w:val="99"/>
    <w:unhideWhenUsed/>
    <w:rsid w:val="004D4FE6"/>
    <w:pPr>
      <w:tabs>
        <w:tab w:val="center" w:pos="4513"/>
        <w:tab w:val="right" w:pos="9026"/>
      </w:tabs>
    </w:pPr>
  </w:style>
  <w:style w:type="character" w:customStyle="1" w:styleId="HeaderChar">
    <w:name w:val="Header Char"/>
    <w:basedOn w:val="DefaultParagraphFont"/>
    <w:link w:val="Header"/>
    <w:uiPriority w:val="99"/>
    <w:rsid w:val="004D4FE6"/>
    <w:rPr>
      <w:rFonts w:ascii="Arial" w:eastAsia="Arial" w:hAnsi="Arial" w:cs="Arial"/>
      <w:lang w:val="en-GB" w:eastAsia="en-GB" w:bidi="en-GB"/>
    </w:rPr>
  </w:style>
  <w:style w:type="paragraph" w:styleId="Footer">
    <w:name w:val="footer"/>
    <w:basedOn w:val="Normal"/>
    <w:link w:val="FooterChar"/>
    <w:uiPriority w:val="99"/>
    <w:unhideWhenUsed/>
    <w:rsid w:val="004D4FE6"/>
    <w:pPr>
      <w:tabs>
        <w:tab w:val="center" w:pos="4513"/>
        <w:tab w:val="right" w:pos="9026"/>
      </w:tabs>
    </w:pPr>
  </w:style>
  <w:style w:type="character" w:customStyle="1" w:styleId="FooterChar">
    <w:name w:val="Footer Char"/>
    <w:basedOn w:val="DefaultParagraphFont"/>
    <w:link w:val="Footer"/>
    <w:uiPriority w:val="99"/>
    <w:rsid w:val="004D4FE6"/>
    <w:rPr>
      <w:rFonts w:ascii="Arial" w:eastAsia="Arial" w:hAnsi="Arial" w:cs="Arial"/>
      <w:lang w:val="en-GB" w:eastAsia="en-GB" w:bidi="en-GB"/>
    </w:rPr>
  </w:style>
  <w:style w:type="character" w:styleId="Hyperlink">
    <w:name w:val="Hyperlink"/>
    <w:basedOn w:val="DefaultParagraphFont"/>
    <w:uiPriority w:val="99"/>
    <w:unhideWhenUsed/>
    <w:rsid w:val="00A641F8"/>
    <w:rPr>
      <w:color w:val="0000FF" w:themeColor="hyperlink"/>
      <w:u w:val="single"/>
    </w:rPr>
  </w:style>
  <w:style w:type="character" w:styleId="CommentReference">
    <w:name w:val="annotation reference"/>
    <w:basedOn w:val="DefaultParagraphFont"/>
    <w:uiPriority w:val="99"/>
    <w:semiHidden/>
    <w:unhideWhenUsed/>
    <w:rsid w:val="00595FD1"/>
    <w:rPr>
      <w:sz w:val="16"/>
      <w:szCs w:val="16"/>
    </w:rPr>
  </w:style>
  <w:style w:type="paragraph" w:styleId="CommentText">
    <w:name w:val="annotation text"/>
    <w:basedOn w:val="Normal"/>
    <w:link w:val="CommentTextChar"/>
    <w:uiPriority w:val="99"/>
    <w:unhideWhenUsed/>
    <w:rsid w:val="00595FD1"/>
    <w:rPr>
      <w:sz w:val="20"/>
      <w:szCs w:val="20"/>
    </w:rPr>
  </w:style>
  <w:style w:type="character" w:customStyle="1" w:styleId="CommentTextChar">
    <w:name w:val="Comment Text Char"/>
    <w:basedOn w:val="DefaultParagraphFont"/>
    <w:link w:val="CommentText"/>
    <w:uiPriority w:val="99"/>
    <w:rsid w:val="00595FD1"/>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595FD1"/>
    <w:rPr>
      <w:b/>
      <w:bCs/>
    </w:rPr>
  </w:style>
  <w:style w:type="character" w:customStyle="1" w:styleId="CommentSubjectChar">
    <w:name w:val="Comment Subject Char"/>
    <w:basedOn w:val="CommentTextChar"/>
    <w:link w:val="CommentSubject"/>
    <w:uiPriority w:val="99"/>
    <w:semiHidden/>
    <w:rsid w:val="00595FD1"/>
    <w:rPr>
      <w:rFonts w:ascii="Arial" w:eastAsia="Arial" w:hAnsi="Arial" w:cs="Arial"/>
      <w:b/>
      <w:bCs/>
      <w:sz w:val="20"/>
      <w:szCs w:val="20"/>
      <w:lang w:val="en-GB" w:eastAsia="en-GB" w:bidi="en-GB"/>
    </w:rPr>
  </w:style>
  <w:style w:type="paragraph" w:styleId="BalloonText">
    <w:name w:val="Balloon Text"/>
    <w:basedOn w:val="Normal"/>
    <w:link w:val="BalloonTextChar"/>
    <w:uiPriority w:val="99"/>
    <w:semiHidden/>
    <w:unhideWhenUsed/>
    <w:rsid w:val="00595F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FD1"/>
    <w:rPr>
      <w:rFonts w:ascii="Segoe UI" w:eastAsia="Arial" w:hAnsi="Segoe UI" w:cs="Segoe UI"/>
      <w:sz w:val="18"/>
      <w:szCs w:val="18"/>
      <w:lang w:val="en-GB" w:eastAsia="en-GB" w:bidi="en-GB"/>
    </w:rPr>
  </w:style>
  <w:style w:type="paragraph" w:styleId="BodyTextIndent">
    <w:name w:val="Body Text Indent"/>
    <w:basedOn w:val="Normal"/>
    <w:link w:val="BodyTextIndentChar"/>
    <w:uiPriority w:val="99"/>
    <w:semiHidden/>
    <w:unhideWhenUsed/>
    <w:rsid w:val="00CC2BD9"/>
    <w:pPr>
      <w:spacing w:after="120"/>
      <w:ind w:left="283"/>
    </w:pPr>
  </w:style>
  <w:style w:type="character" w:customStyle="1" w:styleId="BodyTextIndentChar">
    <w:name w:val="Body Text Indent Char"/>
    <w:basedOn w:val="DefaultParagraphFont"/>
    <w:link w:val="BodyTextIndent"/>
    <w:uiPriority w:val="99"/>
    <w:semiHidden/>
    <w:rsid w:val="00CC2BD9"/>
    <w:rPr>
      <w:rFonts w:ascii="Arial" w:eastAsia="Arial" w:hAnsi="Arial" w:cs="Arial"/>
      <w:lang w:val="en-GB" w:eastAsia="en-GB" w:bidi="en-GB"/>
    </w:rPr>
  </w:style>
  <w:style w:type="character" w:customStyle="1" w:styleId="BodyTextChar">
    <w:name w:val="Body Text Char"/>
    <w:basedOn w:val="DefaultParagraphFont"/>
    <w:link w:val="BodyText"/>
    <w:uiPriority w:val="1"/>
    <w:rsid w:val="00743B72"/>
    <w:rPr>
      <w:rFonts w:ascii="Arial" w:eastAsia="Arial" w:hAnsi="Arial" w:cs="Arial"/>
      <w:sz w:val="18"/>
      <w:szCs w:val="18"/>
      <w:lang w:val="en-GB" w:eastAsia="en-GB" w:bidi="en-GB"/>
    </w:rPr>
  </w:style>
  <w:style w:type="paragraph" w:styleId="NormalWeb">
    <w:name w:val="Normal (Web)"/>
    <w:basedOn w:val="Normal"/>
    <w:uiPriority w:val="99"/>
    <w:semiHidden/>
    <w:unhideWhenUsed/>
    <w:rsid w:val="00DA261A"/>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TOCHeading">
    <w:name w:val="TOC Heading"/>
    <w:basedOn w:val="Heading1"/>
    <w:next w:val="Normal"/>
    <w:uiPriority w:val="39"/>
    <w:unhideWhenUsed/>
    <w:qFormat/>
    <w:rsid w:val="00874C28"/>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n-US" w:eastAsia="en-US" w:bidi="ar-SA"/>
    </w:rPr>
  </w:style>
  <w:style w:type="paragraph" w:styleId="FootnoteText">
    <w:name w:val="footnote text"/>
    <w:basedOn w:val="Normal"/>
    <w:link w:val="FootnoteTextChar"/>
    <w:uiPriority w:val="99"/>
    <w:semiHidden/>
    <w:unhideWhenUsed/>
    <w:rsid w:val="00D30333"/>
    <w:rPr>
      <w:sz w:val="20"/>
      <w:szCs w:val="20"/>
    </w:rPr>
  </w:style>
  <w:style w:type="character" w:customStyle="1" w:styleId="FootnoteTextChar">
    <w:name w:val="Footnote Text Char"/>
    <w:basedOn w:val="DefaultParagraphFont"/>
    <w:link w:val="FootnoteText"/>
    <w:uiPriority w:val="99"/>
    <w:semiHidden/>
    <w:rsid w:val="00D30333"/>
    <w:rPr>
      <w:rFonts w:ascii="Arial" w:eastAsia="Arial" w:hAnsi="Arial" w:cs="Arial"/>
      <w:sz w:val="20"/>
      <w:szCs w:val="20"/>
      <w:lang w:val="en-GB" w:eastAsia="en-GB" w:bidi="en-GB"/>
    </w:rPr>
  </w:style>
  <w:style w:type="character" w:styleId="FootnoteReference">
    <w:name w:val="footnote reference"/>
    <w:basedOn w:val="DefaultParagraphFont"/>
    <w:uiPriority w:val="99"/>
    <w:semiHidden/>
    <w:unhideWhenUsed/>
    <w:rsid w:val="00D30333"/>
    <w:rPr>
      <w:vertAlign w:val="superscript"/>
    </w:rPr>
  </w:style>
  <w:style w:type="character" w:styleId="UnresolvedMention">
    <w:name w:val="Unresolved Mention"/>
    <w:basedOn w:val="DefaultParagraphFont"/>
    <w:uiPriority w:val="99"/>
    <w:semiHidden/>
    <w:unhideWhenUsed/>
    <w:rsid w:val="005D4932"/>
    <w:rPr>
      <w:color w:val="605E5C"/>
      <w:shd w:val="clear" w:color="auto" w:fill="E1DFDD"/>
    </w:rPr>
  </w:style>
  <w:style w:type="character" w:styleId="FollowedHyperlink">
    <w:name w:val="FollowedHyperlink"/>
    <w:basedOn w:val="DefaultParagraphFont"/>
    <w:uiPriority w:val="99"/>
    <w:semiHidden/>
    <w:unhideWhenUsed/>
    <w:rsid w:val="00937E1A"/>
    <w:rPr>
      <w:color w:val="800080" w:themeColor="followedHyperlink"/>
      <w:u w:val="single"/>
    </w:rPr>
  </w:style>
  <w:style w:type="table" w:styleId="TableGrid">
    <w:name w:val="Table Grid"/>
    <w:basedOn w:val="TableNormal"/>
    <w:uiPriority w:val="59"/>
    <w:rsid w:val="00F56B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DB3F80"/>
    <w:pPr>
      <w:widowControl/>
      <w:tabs>
        <w:tab w:val="right" w:leader="dot" w:pos="10978"/>
      </w:tabs>
      <w:autoSpaceDE/>
      <w:autoSpaceDN/>
      <w:spacing w:after="100" w:line="259" w:lineRule="auto"/>
      <w:ind w:left="576" w:right="432"/>
    </w:pPr>
    <w:rPr>
      <w:rFonts w:asciiTheme="minorHAnsi" w:eastAsiaTheme="minorEastAsia" w:hAnsiTheme="minorHAnsi" w:cs="Times New Roman"/>
      <w:lang w:val="en-US" w:eastAsia="en-US" w:bidi="ar-SA"/>
    </w:rPr>
  </w:style>
  <w:style w:type="paragraph" w:styleId="TOC1">
    <w:name w:val="toc 1"/>
    <w:basedOn w:val="Normal"/>
    <w:next w:val="Normal"/>
    <w:autoRedefine/>
    <w:uiPriority w:val="39"/>
    <w:unhideWhenUsed/>
    <w:rsid w:val="00D3141A"/>
    <w:pPr>
      <w:widowControl/>
      <w:autoSpaceDE/>
      <w:autoSpaceDN/>
      <w:spacing w:after="100" w:line="259" w:lineRule="auto"/>
    </w:pPr>
    <w:rPr>
      <w:rFonts w:asciiTheme="minorHAnsi" w:eastAsiaTheme="minorEastAsia" w:hAnsiTheme="minorHAnsi" w:cs="Times New Roman"/>
      <w:lang w:val="en-US" w:eastAsia="en-US" w:bidi="ar-SA"/>
    </w:rPr>
  </w:style>
  <w:style w:type="paragraph" w:styleId="TOC3">
    <w:name w:val="toc 3"/>
    <w:basedOn w:val="Normal"/>
    <w:next w:val="Normal"/>
    <w:autoRedefine/>
    <w:uiPriority w:val="39"/>
    <w:unhideWhenUsed/>
    <w:rsid w:val="00D3141A"/>
    <w:pPr>
      <w:widowControl/>
      <w:autoSpaceDE/>
      <w:autoSpaceDN/>
      <w:spacing w:after="100" w:line="259" w:lineRule="auto"/>
      <w:ind w:left="440"/>
    </w:pPr>
    <w:rPr>
      <w:rFonts w:asciiTheme="minorHAnsi" w:eastAsiaTheme="minorEastAsia" w:hAnsiTheme="minorHAnsi" w:cs="Times New Roman"/>
      <w:lang w:val="en-US" w:eastAsia="en-US" w:bidi="ar-SA"/>
    </w:rPr>
  </w:style>
  <w:style w:type="table" w:customStyle="1" w:styleId="TableGrid1">
    <w:name w:val="Table Grid1"/>
    <w:basedOn w:val="TableNormal"/>
    <w:next w:val="TableGrid"/>
    <w:uiPriority w:val="59"/>
    <w:rsid w:val="000E289A"/>
    <w:pPr>
      <w:widowControl/>
      <w:autoSpaceDE/>
      <w:autoSpaceDN/>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E289A"/>
    <w:pPr>
      <w:widowControl/>
      <w:autoSpaceDE/>
      <w:autoSpaceDN/>
    </w:pPr>
    <w:rPr>
      <w:rFonts w:ascii="Arial" w:eastAsia="Arial" w:hAnsi="Arial" w:cs="Arial"/>
      <w:lang w:val="en-GB" w:eastAsia="en-GB" w:bidi="en-GB"/>
    </w:rPr>
  </w:style>
  <w:style w:type="character" w:styleId="Mention">
    <w:name w:val="Mention"/>
    <w:basedOn w:val="DefaultParagraphFont"/>
    <w:uiPriority w:val="99"/>
    <w:unhideWhenUsed/>
    <w:rsid w:val="00E21E64"/>
    <w:rPr>
      <w:color w:val="2B579A"/>
      <w:shd w:val="clear" w:color="auto" w:fill="E1DFDD"/>
    </w:rPr>
  </w:style>
  <w:style w:type="paragraph" w:customStyle="1" w:styleId="paragraph">
    <w:name w:val="paragraph"/>
    <w:basedOn w:val="Normal"/>
    <w:rsid w:val="005E3E9F"/>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5E3E9F"/>
  </w:style>
  <w:style w:type="character" w:customStyle="1" w:styleId="eop">
    <w:name w:val="eop"/>
    <w:basedOn w:val="DefaultParagraphFont"/>
    <w:rsid w:val="005E3E9F"/>
  </w:style>
  <w:style w:type="character" w:customStyle="1" w:styleId="tabchar">
    <w:name w:val="tabchar"/>
    <w:basedOn w:val="DefaultParagraphFont"/>
    <w:rsid w:val="005E3E9F"/>
  </w:style>
  <w:style w:type="paragraph" w:customStyle="1" w:styleId="NavitasHeading">
    <w:name w:val="Navitas Heading"/>
    <w:basedOn w:val="Normal"/>
    <w:next w:val="Heading1"/>
    <w:link w:val="NavitasHeadingChar"/>
    <w:autoRedefine/>
    <w:qFormat/>
    <w:rsid w:val="00C3103E"/>
    <w:pPr>
      <w:widowControl/>
      <w:adjustRightInd w:val="0"/>
    </w:pPr>
    <w:rPr>
      <w:rFonts w:eastAsiaTheme="minorHAnsi"/>
      <w:b/>
      <w:bCs/>
      <w:color w:val="007F7B"/>
      <w:sz w:val="24"/>
      <w:szCs w:val="24"/>
      <w:lang w:eastAsia="en-US" w:bidi="ar-SA"/>
    </w:rPr>
  </w:style>
  <w:style w:type="character" w:customStyle="1" w:styleId="NavitasHeadingChar">
    <w:name w:val="Navitas Heading Char"/>
    <w:basedOn w:val="DefaultParagraphFont"/>
    <w:link w:val="NavitasHeading"/>
    <w:rsid w:val="00C3103E"/>
    <w:rPr>
      <w:rFonts w:ascii="Arial" w:hAnsi="Arial" w:cs="Arial"/>
      <w:b/>
      <w:bCs/>
      <w:color w:val="007F7B"/>
      <w:sz w:val="24"/>
      <w:szCs w:val="24"/>
      <w:lang w:val="en-GB"/>
    </w:rPr>
  </w:style>
  <w:style w:type="paragraph" w:customStyle="1" w:styleId="Default">
    <w:name w:val="Default"/>
    <w:link w:val="DefaultChar"/>
    <w:rsid w:val="00C3103E"/>
    <w:pPr>
      <w:widowControl/>
      <w:adjustRightInd w:val="0"/>
    </w:pPr>
    <w:rPr>
      <w:rFonts w:ascii="Calibri" w:hAnsi="Calibri" w:cs="Calibri"/>
      <w:color w:val="000000"/>
      <w:sz w:val="24"/>
      <w:szCs w:val="24"/>
      <w:lang w:val="en-GB"/>
    </w:rPr>
  </w:style>
  <w:style w:type="character" w:customStyle="1" w:styleId="DefaultChar">
    <w:name w:val="Default Char"/>
    <w:basedOn w:val="DefaultParagraphFont"/>
    <w:link w:val="Default"/>
    <w:rsid w:val="00C3103E"/>
    <w:rPr>
      <w:rFonts w:ascii="Calibri" w:hAnsi="Calibri" w:cs="Calibri"/>
      <w:color w:val="000000"/>
      <w:sz w:val="24"/>
      <w:szCs w:val="24"/>
      <w:lang w:val="en-GB"/>
    </w:rPr>
  </w:style>
  <w:style w:type="table" w:customStyle="1" w:styleId="TableGrid2">
    <w:name w:val="Table Grid2"/>
    <w:basedOn w:val="TableNormal"/>
    <w:next w:val="TableGrid"/>
    <w:uiPriority w:val="59"/>
    <w:rsid w:val="004F66CD"/>
    <w:pPr>
      <w:widowControl/>
      <w:autoSpaceDE/>
      <w:autoSpaceDN/>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80962">
      <w:bodyDiv w:val="1"/>
      <w:marLeft w:val="0"/>
      <w:marRight w:val="0"/>
      <w:marTop w:val="0"/>
      <w:marBottom w:val="0"/>
      <w:divBdr>
        <w:top w:val="none" w:sz="0" w:space="0" w:color="auto"/>
        <w:left w:val="none" w:sz="0" w:space="0" w:color="auto"/>
        <w:bottom w:val="none" w:sz="0" w:space="0" w:color="auto"/>
        <w:right w:val="none" w:sz="0" w:space="0" w:color="auto"/>
      </w:divBdr>
      <w:divsChild>
        <w:div w:id="257177565">
          <w:marLeft w:val="0"/>
          <w:marRight w:val="0"/>
          <w:marTop w:val="0"/>
          <w:marBottom w:val="0"/>
          <w:divBdr>
            <w:top w:val="none" w:sz="0" w:space="0" w:color="auto"/>
            <w:left w:val="none" w:sz="0" w:space="0" w:color="auto"/>
            <w:bottom w:val="none" w:sz="0" w:space="0" w:color="auto"/>
            <w:right w:val="none" w:sz="0" w:space="0" w:color="auto"/>
          </w:divBdr>
        </w:div>
        <w:div w:id="429274913">
          <w:marLeft w:val="0"/>
          <w:marRight w:val="0"/>
          <w:marTop w:val="0"/>
          <w:marBottom w:val="0"/>
          <w:divBdr>
            <w:top w:val="none" w:sz="0" w:space="0" w:color="auto"/>
            <w:left w:val="none" w:sz="0" w:space="0" w:color="auto"/>
            <w:bottom w:val="none" w:sz="0" w:space="0" w:color="auto"/>
            <w:right w:val="none" w:sz="0" w:space="0" w:color="auto"/>
          </w:divBdr>
        </w:div>
        <w:div w:id="580337880">
          <w:marLeft w:val="0"/>
          <w:marRight w:val="0"/>
          <w:marTop w:val="0"/>
          <w:marBottom w:val="0"/>
          <w:divBdr>
            <w:top w:val="none" w:sz="0" w:space="0" w:color="auto"/>
            <w:left w:val="none" w:sz="0" w:space="0" w:color="auto"/>
            <w:bottom w:val="none" w:sz="0" w:space="0" w:color="auto"/>
            <w:right w:val="none" w:sz="0" w:space="0" w:color="auto"/>
          </w:divBdr>
        </w:div>
        <w:div w:id="907111207">
          <w:marLeft w:val="0"/>
          <w:marRight w:val="0"/>
          <w:marTop w:val="0"/>
          <w:marBottom w:val="0"/>
          <w:divBdr>
            <w:top w:val="none" w:sz="0" w:space="0" w:color="auto"/>
            <w:left w:val="none" w:sz="0" w:space="0" w:color="auto"/>
            <w:bottom w:val="none" w:sz="0" w:space="0" w:color="auto"/>
            <w:right w:val="none" w:sz="0" w:space="0" w:color="auto"/>
          </w:divBdr>
        </w:div>
        <w:div w:id="942999330">
          <w:marLeft w:val="0"/>
          <w:marRight w:val="0"/>
          <w:marTop w:val="0"/>
          <w:marBottom w:val="0"/>
          <w:divBdr>
            <w:top w:val="none" w:sz="0" w:space="0" w:color="auto"/>
            <w:left w:val="none" w:sz="0" w:space="0" w:color="auto"/>
            <w:bottom w:val="none" w:sz="0" w:space="0" w:color="auto"/>
            <w:right w:val="none" w:sz="0" w:space="0" w:color="auto"/>
          </w:divBdr>
        </w:div>
        <w:div w:id="987904027">
          <w:marLeft w:val="0"/>
          <w:marRight w:val="0"/>
          <w:marTop w:val="0"/>
          <w:marBottom w:val="0"/>
          <w:divBdr>
            <w:top w:val="none" w:sz="0" w:space="0" w:color="auto"/>
            <w:left w:val="none" w:sz="0" w:space="0" w:color="auto"/>
            <w:bottom w:val="none" w:sz="0" w:space="0" w:color="auto"/>
            <w:right w:val="none" w:sz="0" w:space="0" w:color="auto"/>
          </w:divBdr>
        </w:div>
        <w:div w:id="1047221542">
          <w:marLeft w:val="0"/>
          <w:marRight w:val="0"/>
          <w:marTop w:val="0"/>
          <w:marBottom w:val="0"/>
          <w:divBdr>
            <w:top w:val="none" w:sz="0" w:space="0" w:color="auto"/>
            <w:left w:val="none" w:sz="0" w:space="0" w:color="auto"/>
            <w:bottom w:val="none" w:sz="0" w:space="0" w:color="auto"/>
            <w:right w:val="none" w:sz="0" w:space="0" w:color="auto"/>
          </w:divBdr>
        </w:div>
        <w:div w:id="1290673222">
          <w:marLeft w:val="0"/>
          <w:marRight w:val="0"/>
          <w:marTop w:val="0"/>
          <w:marBottom w:val="0"/>
          <w:divBdr>
            <w:top w:val="none" w:sz="0" w:space="0" w:color="auto"/>
            <w:left w:val="none" w:sz="0" w:space="0" w:color="auto"/>
            <w:bottom w:val="none" w:sz="0" w:space="0" w:color="auto"/>
            <w:right w:val="none" w:sz="0" w:space="0" w:color="auto"/>
          </w:divBdr>
        </w:div>
        <w:div w:id="1305695116">
          <w:marLeft w:val="0"/>
          <w:marRight w:val="0"/>
          <w:marTop w:val="0"/>
          <w:marBottom w:val="0"/>
          <w:divBdr>
            <w:top w:val="none" w:sz="0" w:space="0" w:color="auto"/>
            <w:left w:val="none" w:sz="0" w:space="0" w:color="auto"/>
            <w:bottom w:val="none" w:sz="0" w:space="0" w:color="auto"/>
            <w:right w:val="none" w:sz="0" w:space="0" w:color="auto"/>
          </w:divBdr>
        </w:div>
        <w:div w:id="1360739222">
          <w:marLeft w:val="0"/>
          <w:marRight w:val="0"/>
          <w:marTop w:val="0"/>
          <w:marBottom w:val="0"/>
          <w:divBdr>
            <w:top w:val="none" w:sz="0" w:space="0" w:color="auto"/>
            <w:left w:val="none" w:sz="0" w:space="0" w:color="auto"/>
            <w:bottom w:val="none" w:sz="0" w:space="0" w:color="auto"/>
            <w:right w:val="none" w:sz="0" w:space="0" w:color="auto"/>
          </w:divBdr>
        </w:div>
        <w:div w:id="1396198330">
          <w:marLeft w:val="0"/>
          <w:marRight w:val="0"/>
          <w:marTop w:val="0"/>
          <w:marBottom w:val="0"/>
          <w:divBdr>
            <w:top w:val="none" w:sz="0" w:space="0" w:color="auto"/>
            <w:left w:val="none" w:sz="0" w:space="0" w:color="auto"/>
            <w:bottom w:val="none" w:sz="0" w:space="0" w:color="auto"/>
            <w:right w:val="none" w:sz="0" w:space="0" w:color="auto"/>
          </w:divBdr>
        </w:div>
        <w:div w:id="1913001506">
          <w:marLeft w:val="0"/>
          <w:marRight w:val="0"/>
          <w:marTop w:val="0"/>
          <w:marBottom w:val="0"/>
          <w:divBdr>
            <w:top w:val="none" w:sz="0" w:space="0" w:color="auto"/>
            <w:left w:val="none" w:sz="0" w:space="0" w:color="auto"/>
            <w:bottom w:val="none" w:sz="0" w:space="0" w:color="auto"/>
            <w:right w:val="none" w:sz="0" w:space="0" w:color="auto"/>
          </w:divBdr>
        </w:div>
        <w:div w:id="1937129782">
          <w:marLeft w:val="0"/>
          <w:marRight w:val="0"/>
          <w:marTop w:val="0"/>
          <w:marBottom w:val="0"/>
          <w:divBdr>
            <w:top w:val="none" w:sz="0" w:space="0" w:color="auto"/>
            <w:left w:val="none" w:sz="0" w:space="0" w:color="auto"/>
            <w:bottom w:val="none" w:sz="0" w:space="0" w:color="auto"/>
            <w:right w:val="none" w:sz="0" w:space="0" w:color="auto"/>
          </w:divBdr>
        </w:div>
      </w:divsChild>
    </w:div>
    <w:div w:id="606229482">
      <w:bodyDiv w:val="1"/>
      <w:marLeft w:val="0"/>
      <w:marRight w:val="0"/>
      <w:marTop w:val="0"/>
      <w:marBottom w:val="0"/>
      <w:divBdr>
        <w:top w:val="none" w:sz="0" w:space="0" w:color="auto"/>
        <w:left w:val="none" w:sz="0" w:space="0" w:color="auto"/>
        <w:bottom w:val="none" w:sz="0" w:space="0" w:color="auto"/>
        <w:right w:val="none" w:sz="0" w:space="0" w:color="auto"/>
      </w:divBdr>
    </w:div>
    <w:div w:id="13365689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39534.pcdn.co/wp-content/uploads/2023/10/NPR-QS03-Admissions-Version-23_01_KUIC.pdf" TargetMode="External"/><Relationship Id="rId18" Type="http://schemas.openxmlformats.org/officeDocument/2006/relationships/hyperlink" Target="http://www.arucollege.com/" TargetMode="External"/><Relationship Id="rId26" Type="http://schemas.openxmlformats.org/officeDocument/2006/relationships/hyperlink" Target="https://www.herts.ac.uk/about-us/supporting-our-students/widening-access-and-student-success/access-agreement" TargetMode="External"/><Relationship Id="rId39" Type="http://schemas.openxmlformats.org/officeDocument/2006/relationships/hyperlink" Target="http://www.leicestergsc.com/" TargetMode="External"/><Relationship Id="rId21" Type="http://schemas.openxmlformats.org/officeDocument/2006/relationships/hyperlink" Target="https://pathway.brunel.ac.uk/" TargetMode="External"/><Relationship Id="rId34" Type="http://schemas.openxmlformats.org/officeDocument/2006/relationships/hyperlink" Target="http://www.port.ac.uk/" TargetMode="External"/><Relationship Id="rId42" Type="http://schemas.openxmlformats.org/officeDocument/2006/relationships/hyperlink" Target="http://global.ua92.ac.uk/"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anglia.ac.uk/" TargetMode="External"/><Relationship Id="rId29" Type="http://schemas.openxmlformats.org/officeDocument/2006/relationships/hyperlink" Target="https://www.northampton.ac.uk/about-us/governance-and-management/management/equality-and-diversity/access-and-participation-plans/" TargetMode="External"/><Relationship Id="rId11" Type="http://schemas.openxmlformats.org/officeDocument/2006/relationships/endnotes" Target="endnotes.xml"/><Relationship Id="rId24" Type="http://schemas.openxmlformats.org/officeDocument/2006/relationships/hyperlink" Target="http://www.bcuic.navitas.com" TargetMode="External"/><Relationship Id="rId32" Type="http://schemas.openxmlformats.org/officeDocument/2006/relationships/hyperlink" Target="https://www.plymouth.ac.uk/study/outreach/widening-participation" TargetMode="External"/><Relationship Id="rId37" Type="http://schemas.openxmlformats.org/officeDocument/2006/relationships/hyperlink" Target="http://www.le.ac.uk/" TargetMode="External"/><Relationship Id="rId40" Type="http://schemas.openxmlformats.org/officeDocument/2006/relationships/hyperlink" Target="http://www.ua92.ac.uk/" TargetMode="External"/><Relationship Id="rId45" Type="http://schemas.openxmlformats.org/officeDocument/2006/relationships/hyperlink" Target="http://kuic.keele.ac.uk/" TargetMode="External"/><Relationship Id="rId5" Type="http://schemas.openxmlformats.org/officeDocument/2006/relationships/customXml" Target="../customXml/item5.xml"/><Relationship Id="rId15" Type="http://schemas.openxmlformats.org/officeDocument/2006/relationships/hyperlink" Target="https://www.officeforstudents.org.uk/advice-and-guidance/promoting-equal-opportunities/" TargetMode="External"/><Relationship Id="rId23" Type="http://schemas.openxmlformats.org/officeDocument/2006/relationships/hyperlink" Target="https://www.bcu.ac.uk/about-us/corporate-information/policies-and-procedures/access-and-participation-plan" TargetMode="External"/><Relationship Id="rId28" Type="http://schemas.openxmlformats.org/officeDocument/2006/relationships/hyperlink" Target="http://www.northampton.ac.uk/" TargetMode="External"/><Relationship Id="rId36" Type="http://schemas.openxmlformats.org/officeDocument/2006/relationships/hyperlink" Target="http://www.icp.navitas.com/" TargetMode="Externa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brunel.ac.uk/" TargetMode="External"/><Relationship Id="rId31" Type="http://schemas.openxmlformats.org/officeDocument/2006/relationships/hyperlink" Target="http://www.plymouth.ac.uk/" TargetMode="External"/><Relationship Id="rId44" Type="http://schemas.openxmlformats.org/officeDocument/2006/relationships/hyperlink" Target="https://www.keele.ac.uk/access-pla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39534.pcdn.co/wp-content/uploads/2023/08/Student-Support-Policy.pdf" TargetMode="External"/><Relationship Id="rId22" Type="http://schemas.openxmlformats.org/officeDocument/2006/relationships/hyperlink" Target="http://www.bcu.ac.uk/" TargetMode="External"/><Relationship Id="rId27" Type="http://schemas.openxmlformats.org/officeDocument/2006/relationships/hyperlink" Target="http://www.hic.navitas.com/" TargetMode="External"/><Relationship Id="rId30" Type="http://schemas.openxmlformats.org/officeDocument/2006/relationships/hyperlink" Target="http://www.unic.navitas.com/" TargetMode="External"/><Relationship Id="rId35" Type="http://schemas.openxmlformats.org/officeDocument/2006/relationships/hyperlink" Target="https://www.port.ac.uk/about-us/structure-and-governance/corporate-governance/access-and-participation-plans" TargetMode="External"/><Relationship Id="rId43" Type="http://schemas.openxmlformats.org/officeDocument/2006/relationships/hyperlink" Target="http://www.keele.ac.uk/" TargetMode="External"/><Relationship Id="rId48"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aru.ac.uk/about-us/governance/policies-procedures-and-regulations/access-participation" TargetMode="External"/><Relationship Id="rId25" Type="http://schemas.openxmlformats.org/officeDocument/2006/relationships/hyperlink" Target="http://www.herts.ac.uk/" TargetMode="External"/><Relationship Id="rId33" Type="http://schemas.openxmlformats.org/officeDocument/2006/relationships/hyperlink" Target="http://www.upic.navitas.com/" TargetMode="External"/><Relationship Id="rId38" Type="http://schemas.openxmlformats.org/officeDocument/2006/relationships/hyperlink" Target="https://le.ac.uk/about/making-a-difference/equality/access-participation" TargetMode="External"/><Relationship Id="rId46" Type="http://schemas.openxmlformats.org/officeDocument/2006/relationships/header" Target="header1.xml"/><Relationship Id="rId20" Type="http://schemas.openxmlformats.org/officeDocument/2006/relationships/hyperlink" Target="https://www.brunel.ac.uk/about/administration/access-and-participation" TargetMode="External"/><Relationship Id="rId41" Type="http://schemas.openxmlformats.org/officeDocument/2006/relationships/hyperlink" Target="https://ua92.ac.uk/help-guidance/student-regulations/"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2bd0d1a-eda8-4bee-9c9b-7416f6076794">
      <UserInfo>
        <DisplayName>Mike McNeilis</DisplayName>
        <AccountId>18</AccountId>
        <AccountType/>
      </UserInfo>
    </SharedWithUsers>
    <QualityControlled xmlns="92bd0d1a-eda8-4bee-9c9b-7416f6076794">Yes</QualityControlled>
    <dc022fafdfbf4098b1ab91734595fdba xmlns="92bd0d1a-eda8-4bee-9c9b-7416f6076794">
      <Terms xmlns="http://schemas.microsoft.com/office/infopath/2007/PartnerControls">
        <TermInfo xmlns="http://schemas.microsoft.com/office/infopath/2007/PartnerControls">
          <TermName xmlns="http://schemas.microsoft.com/office/infopath/2007/PartnerControls">POL - Policy</TermName>
          <TermId xmlns="http://schemas.microsoft.com/office/infopath/2007/PartnerControls">e0acc19d-5fab-4a56-977b-89267304d6fa</TermId>
        </TermInfo>
      </Terms>
    </dc022fafdfbf4098b1ab91734595fdba>
    <DocOwner xmlns="92bd0d1a-eda8-4bee-9c9b-7416f6076794">
      <UserInfo>
        <DisplayName>John Pyrah</DisplayName>
        <AccountId>220</AccountId>
        <AccountType/>
      </UserInfo>
    </DocOwner>
    <d6165b7420bf48e98904c4399eada25e xmlns="92bd0d1a-eda8-4bee-9c9b-7416f6076794">
      <Terms xmlns="http://schemas.microsoft.com/office/infopath/2007/PartnerControls"/>
    </d6165b7420bf48e98904c4399eada25e>
    <WorkingDocumentID xmlns="92bd0d1a-eda8-4bee-9c9b-7416f6076794">CDMS-815386935-2749</WorkingDocumentID>
    <CDMSDocumentNumber xmlns="92bd0d1a-eda8-4bee-9c9b-7416f6076794" xsi:nil="true"/>
    <ae1304d08a024895939452836f62969b xmlns="92bd0d1a-eda8-4bee-9c9b-7416f6076794">
      <Terms xmlns="http://schemas.microsoft.com/office/infopath/2007/PartnerControls"/>
    </ae1304d08a024895939452836f62969b>
    <k572e4beb1cd467b9c796ad9df045e3c xmlns="92bd0d1a-eda8-4bee-9c9b-7416f6076794">
      <Terms xmlns="http://schemas.microsoft.com/office/infopath/2007/PartnerControls"/>
    </k572e4beb1cd467b9c796ad9df045e3c>
    <m7efdf9ceb284a5e97a7f481068deb75 xmlns="92bd0d1a-eda8-4bee-9c9b-7416f6076794">
      <Terms xmlns="http://schemas.microsoft.com/office/infopath/2007/PartnerControls">
        <TermInfo xmlns="http://schemas.microsoft.com/office/infopath/2007/PartnerControls">
          <TermName xmlns="http://schemas.microsoft.com/office/infopath/2007/PartnerControls">None</TermName>
          <TermId xmlns="http://schemas.microsoft.com/office/infopath/2007/PartnerControls">9f1d088c-18e8-4ac6-992f-d0012f9bef9e</TermId>
        </TermInfo>
      </Terms>
    </m7efdf9ceb284a5e97a7f481068deb75>
    <bbee8b3dad814e9b8e073cda2cfbecbc xmlns="92bd0d1a-eda8-4bee-9c9b-7416f6076794">
      <Terms xmlns="http://schemas.microsoft.com/office/infopath/2007/PartnerControls">
        <TermInfo xmlns="http://schemas.microsoft.com/office/infopath/2007/PartnerControls">
          <TermName xmlns="http://schemas.microsoft.com/office/infopath/2007/PartnerControls">University Partnerships</TermName>
          <TermId xmlns="http://schemas.microsoft.com/office/infopath/2007/PartnerControls">94591a8e-04a1-4a80-947f-80b580ebc41e</TermId>
        </TermInfo>
      </Terms>
    </bbee8b3dad814e9b8e073cda2cfbecbc>
    <SecondApprover xmlns="92bd0d1a-eda8-4bee-9c9b-7416f6076794">
      <UserInfo>
        <DisplayName/>
        <AccountId xsi:nil="true"/>
        <AccountType/>
      </UserInfo>
    </SecondApprover>
    <CDMSInternalReference xmlns="92bd0d1a-eda8-4bee-9c9b-7416f6076794" xsi:nil="true"/>
    <a652bdaa5b71476f9c629fe40b376602 xmlns="92bd0d1a-eda8-4bee-9c9b-7416f6076794">
      <Terms xmlns="http://schemas.microsoft.com/office/infopath/2007/PartnerControls">
        <TermInfo xmlns="http://schemas.microsoft.com/office/infopath/2007/PartnerControls">
          <TermName xmlns="http://schemas.microsoft.com/office/infopath/2007/PartnerControls">University Partnerships Europe</TermName>
          <TermId xmlns="http://schemas.microsoft.com/office/infopath/2007/PartnerControls">af49cbb1-c372-4a7b-b749-c95211917bd5</TermId>
        </TermInfo>
      </Terms>
    </a652bdaa5b71476f9c629fe40b376602>
    <pca88c9249764e07b8d837522b6d9677 xmlns="92bd0d1a-eda8-4bee-9c9b-7416f6076794">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6ddbcec5-24d9-421e-9c17-a40c4851e676</TermId>
        </TermInfo>
      </Terms>
    </pca88c9249764e07b8d837522b6d9677>
    <CDMSNextReviewDate xmlns="92bd0d1a-eda8-4bee-9c9b-7416f6076794">2024-10-11T10:00:00+00:00</CDMSNextReviewDate>
    <FirstApprover xmlns="92bd0d1a-eda8-4bee-9c9b-7416f6076794">
      <UserInfo>
        <DisplayName>Craig McIlwain</DisplayName>
        <AccountId>300</AccountId>
        <AccountType/>
      </UserInfo>
    </FirstApprover>
    <d438e3ff698c45d6980bbe40b0a2fdbe xmlns="92bd0d1a-eda8-4bee-9c9b-7416f6076794">
      <Terms xmlns="http://schemas.microsoft.com/office/infopath/2007/PartnerControls"/>
    </d438e3ff698c45d6980bbe40b0a2fdbe>
    <e3318295dfd54c93a327852594aa7829 xmlns="92bd0d1a-eda8-4bee-9c9b-7416f6076794">
      <Terms xmlns="http://schemas.microsoft.com/office/infopath/2007/PartnerControls">
        <TermInfo xmlns="http://schemas.microsoft.com/office/infopath/2007/PartnerControls">
          <TermName xmlns="http://schemas.microsoft.com/office/infopath/2007/PartnerControls">Head of Regulation and Risk Manager (UP-Oxf)</TermName>
          <TermId xmlns="http://schemas.microsoft.com/office/infopath/2007/PartnerControls">d980872c-40b1-4322-8357-3e170fc85793</TermId>
        </TermInfo>
      </Terms>
    </e3318295dfd54c93a327852594aa7829>
    <pad5ddd873de4443ae0c16900bbfb40c xmlns="92bd0d1a-eda8-4bee-9c9b-7416f6076794">
      <Terms xmlns="http://schemas.microsoft.com/office/infopath/2007/PartnerControls">
        <TermInfo xmlns="http://schemas.microsoft.com/office/infopath/2007/PartnerControls">
          <TermName xmlns="http://schemas.microsoft.com/office/infopath/2007/PartnerControls">Director of Operations (UP-Oxf)</TermName>
          <TermId xmlns="http://schemas.microsoft.com/office/infopath/2007/PartnerControls">ecef6c9a-48dc-4a64-8bda-f77ba0f3f42a</TermId>
        </TermInfo>
      </Terms>
    </pad5ddd873de4443ae0c16900bbfb40c>
    <DatePublished xmlns="92bd0d1a-eda8-4bee-9c9b-7416f6076794">2023-10-11T10:00:00+00:00</DatePublished>
    <AllowsRebrand xmlns="92bd0d1a-eda8-4bee-9c9b-7416f6076794">Yes</AllowsRebrand>
    <h39d73b1f17e49eda7a46bfc7183ea59 xmlns="92bd0d1a-eda8-4bee-9c9b-7416f6076794">
      <Terms xmlns="http://schemas.microsoft.com/office/infopath/2007/PartnerControls"/>
    </h39d73b1f17e49eda7a46bfc7183ea59>
    <bb9d527c1e8242d3900142e7d14f0c1a xmlns="92bd0d1a-eda8-4bee-9c9b-7416f6076794">
      <Terms xmlns="http://schemas.microsoft.com/office/infopath/2007/PartnerControls"/>
    </bb9d527c1e8242d3900142e7d14f0c1a>
    <RevisionNumber xmlns="92bd0d1a-eda8-4bee-9c9b-7416f6076794">2</RevisionNumber>
    <TaxCatchAll xmlns="92bd0d1a-eda8-4bee-9c9b-7416f6076794">
      <Value>84</Value>
      <Value>150</Value>
      <Value>145</Value>
      <Value>8</Value>
      <Value>7</Value>
      <Value>22</Value>
      <Value>361</Value>
      <Value>360</Value>
      <Value>2</Value>
    </TaxCatchAll>
    <RelatedDocuments xmlns="92bd0d1a-eda8-4bee-9c9b-7416f6076794" xsi:nil="true"/>
    <LastApproverReviewDate xmlns="92bd0d1a-eda8-4bee-9c9b-7416f6076794">2023-10-11T10:00:00+00:00</LastApproverReviewDate>
    <o0fa15bca0bd46f18b043009b98314ba xmlns="92bd0d1a-eda8-4bee-9c9b-7416f6076794">
      <Terms xmlns="http://schemas.microsoft.com/office/infopath/2007/PartnerControls">
        <TermInfo xmlns="http://schemas.microsoft.com/office/infopath/2007/PartnerControls">
          <TermName xmlns="http://schemas.microsoft.com/office/infopath/2007/PartnerControls">Navitas Limited</TermName>
          <TermId xmlns="http://schemas.microsoft.com/office/infopath/2007/PartnerControls">af39b128-5122-4aa1-ab0d-d5b84a1fec0f</TermId>
        </TermInfo>
      </Terms>
    </o0fa15bca0bd46f18b043009b98314ba>
    <i7b66ca4351e4cedaad6f855b011c7ca xmlns="92bd0d1a-eda8-4bee-9c9b-7416f6076794">
      <Terms xmlns="http://schemas.microsoft.com/office/infopath/2007/PartnerControls"/>
    </i7b66ca4351e4cedaad6f855b011c7ca>
    <CDMSSubscribers xmlns="92bd0d1a-eda8-4bee-9c9b-7416f6076794">
      <Value>Navitas Limited</Value>
      <Value>Navitas Public Site</Value>
    </CDMSSubscribers>
    <l4fd92cb8f3049778e414659b3bcafc2 xmlns="92bd0d1a-eda8-4bee-9c9b-7416f607679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c38caf66-1b0a-42f2-a97c-cca996e36c4d</TermId>
        </TermInfo>
      </Terms>
    </l4fd92cb8f3049778e414659b3bcafc2>
    <_dlc_DocId xmlns="92bd0d1a-eda8-4bee-9c9b-7416f6076794">CDMS-1926627992-1688</_dlc_DocId>
    <_dlc_DocIdUrl xmlns="92bd0d1a-eda8-4bee-9c9b-7416f6076794">
      <Url>https://navitas.sharepoint.com/sites/CDMS/_layouts/15/DocIdRedir.aspx?ID=CDMS-1926627992-1688</Url>
      <Description>CDMS-1926627992-1688</Description>
    </_dlc_DocIdUrl>
    <Suggestion xmlns="92bd0d1a-eda8-4bee-9c9b-7416f6076794" xsi:nil="true"/>
    <PinIt xmlns="92bd0d1a-eda8-4bee-9c9b-7416f6076794" xsi:nil="true"/>
    <lcf76f155ced4ddcb4097134ff3c332f xmlns="fb5a2ac8-5953-44af-ae08-221e831b6ab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Published Controlled Document" ma:contentTypeID="0x0101008C460795D37CA44DB3DAB407F9197C3700E77AC28668BE6640A9AB72B11C80A42900CA487AD5F5F27E44A1E8B98116222404" ma:contentTypeVersion="158" ma:contentTypeDescription="" ma:contentTypeScope="" ma:versionID="62a4ba8c10dedb2d05ea0cdba3862c98">
  <xsd:schema xmlns:xsd="http://www.w3.org/2001/XMLSchema" xmlns:xs="http://www.w3.org/2001/XMLSchema" xmlns:p="http://schemas.microsoft.com/office/2006/metadata/properties" xmlns:ns2="92bd0d1a-eda8-4bee-9c9b-7416f6076794" xmlns:ns3="fb5a2ac8-5953-44af-ae08-221e831b6ab8" targetNamespace="http://schemas.microsoft.com/office/2006/metadata/properties" ma:root="true" ma:fieldsID="7f4ff0c2f206b5844de2ac2678c15503" ns2:_="" ns3:_="">
    <xsd:import namespace="92bd0d1a-eda8-4bee-9c9b-7416f6076794"/>
    <xsd:import namespace="fb5a2ac8-5953-44af-ae08-221e831b6ab8"/>
    <xsd:element name="properties">
      <xsd:complexType>
        <xsd:sequence>
          <xsd:element name="documentManagement">
            <xsd:complexType>
              <xsd:all>
                <xsd:element ref="ns2:RelatedDocuments" minOccurs="0"/>
                <xsd:element ref="ns2:DocOwner" minOccurs="0"/>
                <xsd:element ref="ns2:FirstApprover" minOccurs="0"/>
                <xsd:element ref="ns2:SecondApprover" minOccurs="0"/>
                <xsd:element ref="ns2:WorkingDocumentID" minOccurs="0"/>
                <xsd:element ref="ns2:CDMSInternalReference" minOccurs="0"/>
                <xsd:element ref="ns2:LastApproverReviewDate" minOccurs="0"/>
                <xsd:element ref="ns2:QualityControlled" minOccurs="0"/>
                <xsd:element ref="ns2:RevisionNumber" minOccurs="0"/>
                <xsd:element ref="ns2:DatePublished" minOccurs="0"/>
                <xsd:element ref="ns2:CDMSSubscribers" minOccurs="0"/>
                <xsd:element ref="ns2:CDMSDocumentNumber" minOccurs="0"/>
                <xsd:element ref="ns2:dc022fafdfbf4098b1ab91734595fdba" minOccurs="0"/>
                <xsd:element ref="ns2:d438e3ff698c45d6980bbe40b0a2fdbe" minOccurs="0"/>
                <xsd:element ref="ns2:bb9d527c1e8242d3900142e7d14f0c1a" minOccurs="0"/>
                <xsd:element ref="ns2:_dlc_DocIdPersistId" minOccurs="0"/>
                <xsd:element ref="ns2:TaxCatchAllLabel" minOccurs="0"/>
                <xsd:element ref="ns2:e3318295dfd54c93a327852594aa7829" minOccurs="0"/>
                <xsd:element ref="ns2:o0fa15bca0bd46f18b043009b98314ba" minOccurs="0"/>
                <xsd:element ref="ns2:TaxCatchAll" minOccurs="0"/>
                <xsd:element ref="ns2:PinIt" minOccurs="0"/>
                <xsd:element ref="ns2:Suggestion" minOccurs="0"/>
                <xsd:element ref="ns2:pad5ddd873de4443ae0c16900bbfb40c" minOccurs="0"/>
                <xsd:element ref="ns2:AllowsRebrand" minOccurs="0"/>
                <xsd:element ref="ns2:bbee8b3dad814e9b8e073cda2cfbecbc" minOccurs="0"/>
                <xsd:element ref="ns2:a652bdaa5b71476f9c629fe40b376602" minOccurs="0"/>
                <xsd:element ref="ns2:d6165b7420bf48e98904c4399eada25e" minOccurs="0"/>
                <xsd:element ref="ns2:i7b66ca4351e4cedaad6f855b011c7ca" minOccurs="0"/>
                <xsd:element ref="ns2:h39d73b1f17e49eda7a46bfc7183ea59" minOccurs="0"/>
                <xsd:element ref="ns2:l4fd92cb8f3049778e414659b3bcafc2" minOccurs="0"/>
                <xsd:element ref="ns2:_dlc_DocId" minOccurs="0"/>
                <xsd:element ref="ns2:pca88c9249764e07b8d837522b6d9677" minOccurs="0"/>
                <xsd:element ref="ns2:_dlc_DocIdUrl" minOccurs="0"/>
                <xsd:element ref="ns2:k572e4beb1cd467b9c796ad9df045e3c" minOccurs="0"/>
                <xsd:element ref="ns3:MediaServiceMetadata" minOccurs="0"/>
                <xsd:element ref="ns3:MediaServiceFastMetadata" minOccurs="0"/>
                <xsd:element ref="ns3:MediaServiceEventHashCode" minOccurs="0"/>
                <xsd:element ref="ns3:MediaServiceGenerationTime" minOccurs="0"/>
                <xsd:element ref="ns2:m7efdf9ceb284a5e97a7f481068deb75" minOccurs="0"/>
                <xsd:element ref="ns2:SharedWithUsers" minOccurs="0"/>
                <xsd:element ref="ns2:SharedWithDetails" minOccurs="0"/>
                <xsd:element ref="ns3:MediaServiceAutoKeyPoints" minOccurs="0"/>
                <xsd:element ref="ns3:MediaServiceKeyPoints" minOccurs="0"/>
                <xsd:element ref="ns2:ae1304d08a024895939452836f62969b" minOccurs="0"/>
                <xsd:element ref="ns2:CDMSNextReviewDate"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bd0d1a-eda8-4bee-9c9b-7416f6076794" elementFormDefault="qualified">
    <xsd:import namespace="http://schemas.microsoft.com/office/2006/documentManagement/types"/>
    <xsd:import namespace="http://schemas.microsoft.com/office/infopath/2007/PartnerControls"/>
    <xsd:element name="RelatedDocuments" ma:index="10" nillable="true" ma:displayName="Related Documents" ma:internalName="RelatedDocuments">
      <xsd:simpleType>
        <xsd:restriction base="dms:Note"/>
      </xsd:simpleType>
    </xsd:element>
    <xsd:element name="DocOwner" ma:index="11" nillable="true" ma:displayName="Doc Owner" ma:internalName="Doc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stApprover" ma:index="13" nillable="true" ma:displayName="First Approver" ma:internalName="FirstApprov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condApprover" ma:index="15" nillable="true" ma:displayName="Second Approver" ma:internalName="SecondApprov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orkingDocumentID" ma:index="17" nillable="true" ma:displayName="Working Document ID" ma:indexed="true" ma:internalName="WorkingDocumentID">
      <xsd:simpleType>
        <xsd:restriction base="dms:Text"/>
      </xsd:simpleType>
    </xsd:element>
    <xsd:element name="CDMSInternalReference" ma:index="18" nillable="true" ma:displayName="Internal Reference" ma:internalName="CDMSInternalReference" ma:readOnly="false">
      <xsd:simpleType>
        <xsd:restriction base="dms:Text"/>
      </xsd:simpleType>
    </xsd:element>
    <xsd:element name="LastApproverReviewDate" ma:index="22" nillable="true" ma:displayName="Last Approver Review Date" ma:format="DateOnly" ma:internalName="LastApproverReviewDate" ma:readOnly="false">
      <xsd:simpleType>
        <xsd:restriction base="dms:DateTime"/>
      </xsd:simpleType>
    </xsd:element>
    <xsd:element name="QualityControlled" ma:index="23" nillable="true" ma:displayName="Quality Controlled" ma:default="Yes" ma:format="RadioButtons" ma:internalName="QualityControlled" ma:readOnly="false">
      <xsd:simpleType>
        <xsd:restriction base="dms:Choice">
          <xsd:enumeration value="Yes"/>
          <xsd:enumeration value="No"/>
        </xsd:restriction>
      </xsd:simpleType>
    </xsd:element>
    <xsd:element name="RevisionNumber" ma:index="24" nillable="true" ma:displayName="Revision Number" ma:decimals="2" ma:default="0" ma:internalName="RevisionNumber" ma:readOnly="false" ma:percentage="FALSE">
      <xsd:simpleType>
        <xsd:restriction base="dms:Number"/>
      </xsd:simpleType>
    </xsd:element>
    <xsd:element name="DatePublished" ma:index="25" nillable="true" ma:displayName="Date Published" ma:format="DateOnly" ma:internalName="DatePublished" ma:readOnly="false">
      <xsd:simpleType>
        <xsd:restriction base="dms:DateTime"/>
      </xsd:simpleType>
    </xsd:element>
    <xsd:element name="CDMSSubscribers" ma:index="26" nillable="true" ma:displayName="Entity Subscribers" ma:default="Navitas Limited" ma:hidden="true" ma:internalName="CDMSSubscribers" ma:readOnly="false">
      <xsd:complexType>
        <xsd:complexContent>
          <xsd:extension base="dms:MultiChoice">
            <xsd:sequence>
              <xsd:element name="Value" maxOccurs="unbounded" minOccurs="0" nillable="true">
                <xsd:simpleType>
                  <xsd:restriction base="dms:Choice">
                    <xsd:enumeration value="Navitas Limited"/>
                    <xsd:enumeration value="Navitas Public Site"/>
                  </xsd:restriction>
                </xsd:simpleType>
              </xsd:element>
            </xsd:sequence>
          </xsd:extension>
        </xsd:complexContent>
      </xsd:complexType>
    </xsd:element>
    <xsd:element name="CDMSDocumentNumber" ma:index="28" nillable="true" ma:displayName="Document Number" ma:indexed="true" ma:internalName="CDMSDocumentNumber">
      <xsd:simpleType>
        <xsd:restriction base="dms:Text">
          <xsd:maxLength value="255"/>
        </xsd:restriction>
      </xsd:simpleType>
    </xsd:element>
    <xsd:element name="dc022fafdfbf4098b1ab91734595fdba" ma:index="29" nillable="true" ma:taxonomy="true" ma:internalName="dc022fafdfbf4098b1ab91734595fdba" ma:taxonomyFieldName="CDMSDocumentType" ma:displayName="Document Type" ma:indexed="true" ma:readOnly="false" ma:fieldId="{dc022faf-dfbf-4098-b1ab-91734595fdba}" ma:sspId="89bbe9fa-d8f7-408a-904b-e9b6ed491cd7" ma:termSetId="3d297c40-bac9-4345-9316-6b515f6847b8" ma:anchorId="00000000-0000-0000-0000-000000000000" ma:open="false" ma:isKeyword="false">
      <xsd:complexType>
        <xsd:sequence>
          <xsd:element ref="pc:Terms" minOccurs="0" maxOccurs="1"/>
        </xsd:sequence>
      </xsd:complexType>
    </xsd:element>
    <xsd:element name="d438e3ff698c45d6980bbe40b0a2fdbe" ma:index="30" nillable="true" ma:taxonomy="true" ma:internalName="d438e3ff698c45d6980bbe40b0a2fdbe" ma:taxonomyFieldName="CDMSSecondApproverRole" ma:displayName="Second Approver Role" ma:default="" ma:fieldId="{d438e3ff-698c-45d6-980b-be40b0a2fdbe}" ma:sspId="89bbe9fa-d8f7-408a-904b-e9b6ed491cd7" ma:termSetId="f8803390-0796-4451-b688-fcd63dc17378" ma:anchorId="00000000-0000-0000-0000-000000000000" ma:open="false" ma:isKeyword="false">
      <xsd:complexType>
        <xsd:sequence>
          <xsd:element ref="pc:Terms" minOccurs="0" maxOccurs="1"/>
        </xsd:sequence>
      </xsd:complexType>
    </xsd:element>
    <xsd:element name="bb9d527c1e8242d3900142e7d14f0c1a" ma:index="31" nillable="true" ma:taxonomy="true" ma:internalName="bb9d527c1e8242d3900142e7d14f0c1a" ma:taxonomyFieldName="PublishedCategory" ma:displayName="Published Category" ma:readOnly="false" ma:fieldId="{bb9d527c-1e82-42d3-9001-42e7d14f0c1a}" ma:sspId="89bbe9fa-d8f7-408a-904b-e9b6ed491cd7" ma:termSetId="ef524dde-dac9-45e2-9a48-7d940d5decbf" ma:anchorId="00000000-0000-0000-0000-000000000000" ma:open="false" ma:isKeyword="false">
      <xsd:complexType>
        <xsd:sequence>
          <xsd:element ref="pc:Terms" minOccurs="0" maxOccurs="1"/>
        </xsd:sequence>
      </xsd:complexType>
    </xsd:element>
    <xsd:element name="_dlc_DocIdPersistId" ma:index="32" nillable="true" ma:displayName="Persist ID" ma:description="Keep ID on add." ma:hidden="true" ma:internalName="_dlc_DocIdPersistId" ma:readOnly="true">
      <xsd:simpleType>
        <xsd:restriction base="dms:Boolean"/>
      </xsd:simpleType>
    </xsd:element>
    <xsd:element name="TaxCatchAllLabel" ma:index="33" nillable="true" ma:displayName="Taxonomy Catch All Column1" ma:hidden="true" ma:list="{6e7f54c3-dbf9-43a3-94e6-6c67c473d8c4}" ma:internalName="TaxCatchAllLabel" ma:readOnly="true" ma:showField="CatchAllDataLabel" ma:web="92bd0d1a-eda8-4bee-9c9b-7416f6076794">
      <xsd:complexType>
        <xsd:complexContent>
          <xsd:extension base="dms:MultiChoiceLookup">
            <xsd:sequence>
              <xsd:element name="Value" type="dms:Lookup" maxOccurs="unbounded" minOccurs="0" nillable="true"/>
            </xsd:sequence>
          </xsd:extension>
        </xsd:complexContent>
      </xsd:complexType>
    </xsd:element>
    <xsd:element name="e3318295dfd54c93a327852594aa7829" ma:index="34" nillable="true" ma:taxonomy="true" ma:internalName="e3318295dfd54c93a327852594aa7829" ma:taxonomyFieldName="CDMSDocOwnerRole" ma:displayName="Doc Owner Role" ma:default="" ma:fieldId="{e3318295-dfd5-4c93-a327-852594aa7829}" ma:sspId="89bbe9fa-d8f7-408a-904b-e9b6ed491cd7" ma:termSetId="f8803390-0796-4451-b688-fcd63dc17378" ma:anchorId="00000000-0000-0000-0000-000000000000" ma:open="false" ma:isKeyword="false">
      <xsd:complexType>
        <xsd:sequence>
          <xsd:element ref="pc:Terms" minOccurs="0" maxOccurs="1"/>
        </xsd:sequence>
      </xsd:complexType>
    </xsd:element>
    <xsd:element name="o0fa15bca0bd46f18b043009b98314ba" ma:index="35" nillable="true" ma:taxonomy="true" ma:internalName="o0fa15bca0bd46f18b043009b98314ba" ma:taxonomyFieldName="CDMSEntity" ma:displayName="Entity" ma:indexed="true" ma:default="8;#Navitas Limited|af39b128-5122-4aa1-ab0d-d5b84a1fec0f" ma:fieldId="{80fa15bc-a0bd-46f1-8b04-3009b98314ba}" ma:sspId="89bbe9fa-d8f7-408a-904b-e9b6ed491cd7" ma:termSetId="c4312045-2c49-4b32-a289-bb7230f7efaa" ma:anchorId="00000000-0000-0000-0000-000000000000" ma:open="false" ma:isKeyword="false">
      <xsd:complexType>
        <xsd:sequence>
          <xsd:element ref="pc:Terms" minOccurs="0" maxOccurs="1"/>
        </xsd:sequence>
      </xsd:complexType>
    </xsd:element>
    <xsd:element name="TaxCatchAll" ma:index="36" nillable="true" ma:displayName="Taxonomy Catch All Column" ma:hidden="true" ma:list="{6e7f54c3-dbf9-43a3-94e6-6c67c473d8c4}" ma:internalName="TaxCatchAll" ma:showField="CatchAllData" ma:web="92bd0d1a-eda8-4bee-9c9b-7416f6076794">
      <xsd:complexType>
        <xsd:complexContent>
          <xsd:extension base="dms:MultiChoiceLookup">
            <xsd:sequence>
              <xsd:element name="Value" type="dms:Lookup" maxOccurs="unbounded" minOccurs="0" nillable="true"/>
            </xsd:sequence>
          </xsd:extension>
        </xsd:complexContent>
      </xsd:complexType>
    </xsd:element>
    <xsd:element name="PinIt" ma:index="37" nillable="true" ma:displayName="Pin It" ma:internalName="PinIt" ma:readOnly="false">
      <xsd:simpleType>
        <xsd:restriction base="dms:Text"/>
      </xsd:simpleType>
    </xsd:element>
    <xsd:element name="Suggestion" ma:index="38" nillable="true" ma:displayName="Suggestion" ma:internalName="Suggestion" ma:readOnly="false">
      <xsd:simpleType>
        <xsd:restriction base="dms:Text"/>
      </xsd:simpleType>
    </xsd:element>
    <xsd:element name="pad5ddd873de4443ae0c16900bbfb40c" ma:index="39" nillable="true" ma:taxonomy="true" ma:internalName="pad5ddd873de4443ae0c16900bbfb40c" ma:taxonomyFieldName="CDMSApproverRole" ma:displayName="Approver Role" ma:default="" ma:fieldId="{9ad5ddd8-73de-4443-ae0c-16900bbfb40c}" ma:sspId="89bbe9fa-d8f7-408a-904b-e9b6ed491cd7" ma:termSetId="f8803390-0796-4451-b688-fcd63dc17378" ma:anchorId="00000000-0000-0000-0000-000000000000" ma:open="false" ma:isKeyword="false">
      <xsd:complexType>
        <xsd:sequence>
          <xsd:element ref="pc:Terms" minOccurs="0" maxOccurs="1"/>
        </xsd:sequence>
      </xsd:complexType>
    </xsd:element>
    <xsd:element name="AllowsRebrand" ma:index="40" nillable="true" ma:displayName="Allows Rebrand?" ma:default="Yes" ma:format="RadioButtons" ma:internalName="AllowsRebrand">
      <xsd:simpleType>
        <xsd:restriction base="dms:Choice">
          <xsd:enumeration value="Yes"/>
          <xsd:enumeration value="No"/>
        </xsd:restriction>
      </xsd:simpleType>
    </xsd:element>
    <xsd:element name="bbee8b3dad814e9b8e073cda2cfbecbc" ma:index="41" nillable="true" ma:taxonomy="true" ma:internalName="bbee8b3dad814e9b8e073cda2cfbecbc" ma:taxonomyFieldName="CDMSDivision" ma:displayName="Division" ma:indexed="true" ma:fieldId="{bbee8b3d-ad81-4e9b-8e07-3cda2cfbecbc}" ma:sspId="89bbe9fa-d8f7-408a-904b-e9b6ed491cd7" ma:termSetId="f531565a-668c-4546-9d58-a002317d4d9a" ma:anchorId="00000000-0000-0000-0000-000000000000" ma:open="false" ma:isKeyword="false">
      <xsd:complexType>
        <xsd:sequence>
          <xsd:element ref="pc:Terms" minOccurs="0" maxOccurs="1"/>
        </xsd:sequence>
      </xsd:complexType>
    </xsd:element>
    <xsd:element name="a652bdaa5b71476f9c629fe40b376602" ma:index="43" nillable="true" ma:taxonomy="true" ma:internalName="a652bdaa5b71476f9c629fe40b376602" ma:taxonomyFieldName="CDMSBusinessUnit" ma:displayName="Business Unit" ma:indexed="true" ma:fieldId="{a652bdaa-5b71-476f-9c62-9fe40b376602}" ma:sspId="89bbe9fa-d8f7-408a-904b-e9b6ed491cd7" ma:termSetId="6b53771f-046d-489c-a730-37e690f9839c" ma:anchorId="00000000-0000-0000-0000-000000000000" ma:open="false" ma:isKeyword="false">
      <xsd:complexType>
        <xsd:sequence>
          <xsd:element ref="pc:Terms" minOccurs="0" maxOccurs="1"/>
        </xsd:sequence>
      </xsd:complexType>
    </xsd:element>
    <xsd:element name="d6165b7420bf48e98904c4399eada25e" ma:index="45" nillable="true" ma:taxonomy="true" ma:internalName="d6165b7420bf48e98904c4399eada25e" ma:taxonomyFieldName="CDMSSubsidiary" ma:displayName="Subsidiary" ma:indexed="true" ma:fieldId="{d6165b74-20bf-48e9-8904-c4399eada25e}" ma:sspId="89bbe9fa-d8f7-408a-904b-e9b6ed491cd7" ma:termSetId="de801a73-ad72-4ee3-a246-ecfd8dd5aa8f" ma:anchorId="00000000-0000-0000-0000-000000000000" ma:open="false" ma:isKeyword="false">
      <xsd:complexType>
        <xsd:sequence>
          <xsd:element ref="pc:Terms" minOccurs="0" maxOccurs="1"/>
        </xsd:sequence>
      </xsd:complexType>
    </xsd:element>
    <xsd:element name="i7b66ca4351e4cedaad6f855b011c7ca" ma:index="47" nillable="true" ma:taxonomy="true" ma:internalName="i7b66ca4351e4cedaad6f855b011c7ca" ma:taxonomyFieldName="CDMSRegion" ma:displayName="Region" ma:indexed="true" ma:fieldId="{27b66ca4-351e-4ced-aad6-f855b011c7ca}" ma:sspId="89bbe9fa-d8f7-408a-904b-e9b6ed491cd7" ma:termSetId="beba720e-d405-4685-a425-1949f24ee482" ma:anchorId="00000000-0000-0000-0000-000000000000" ma:open="false" ma:isKeyword="false">
      <xsd:complexType>
        <xsd:sequence>
          <xsd:element ref="pc:Terms" minOccurs="0" maxOccurs="1"/>
        </xsd:sequence>
      </xsd:complexType>
    </xsd:element>
    <xsd:element name="h39d73b1f17e49eda7a46bfc7183ea59" ma:index="49" nillable="true" ma:taxonomy="true" ma:internalName="h39d73b1f17e49eda7a46bfc7183ea59" ma:taxonomyFieldName="CDMSCountry" ma:displayName="Country" ma:indexed="true" ma:fieldId="{139d73b1-f17e-49ed-a7a4-6bfc7183ea59}" ma:sspId="89bbe9fa-d8f7-408a-904b-e9b6ed491cd7" ma:termSetId="da2d7317-296d-4db5-8682-661edda7dc90" ma:anchorId="00000000-0000-0000-0000-000000000000" ma:open="false" ma:isKeyword="false">
      <xsd:complexType>
        <xsd:sequence>
          <xsd:element ref="pc:Terms" minOccurs="0" maxOccurs="1"/>
        </xsd:sequence>
      </xsd:complexType>
    </xsd:element>
    <xsd:element name="l4fd92cb8f3049778e414659b3bcafc2" ma:index="51" nillable="true" ma:taxonomy="true" ma:internalName="l4fd92cb8f3049778e414659b3bcafc2" ma:taxonomyFieldName="CDMSLanguage" ma:displayName="Language" ma:indexed="true" ma:fieldId="{54fd92cb-8f30-4977-8e41-4659b3bcafc2}" ma:sspId="89bbe9fa-d8f7-408a-904b-e9b6ed491cd7" ma:termSetId="d52c2c0d-b5bd-45fc-b84d-36572ec7c559"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pca88c9249764e07b8d837522b6d9677" ma:index="53" nillable="true" ma:taxonomy="true" ma:internalName="pca88c9249764e07b8d837522b6d9677" ma:taxonomyFieldName="CDMSInformationClassification" ma:displayName="Information Classification" ma:indexed="true" ma:fieldId="{9ca88c92-4976-4e07-b8d8-37522b6d9677}" ma:sspId="89bbe9fa-d8f7-408a-904b-e9b6ed491cd7" ma:termSetId="b392387f-9df6-4841-b9fe-c0fd9acee73d" ma:anchorId="00000000-0000-0000-0000-000000000000" ma:open="false" ma:isKeyword="false">
      <xsd:complexType>
        <xsd:sequence>
          <xsd:element ref="pc:Terms" minOccurs="0" maxOccurs="1"/>
        </xsd:sequence>
      </xsd:complexType>
    </xsd:element>
    <xsd:element name="_dlc_DocIdUrl" ma:index="5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k572e4beb1cd467b9c796ad9df045e3c" ma:index="55" nillable="true" ma:taxonomy="true" ma:internalName="k572e4beb1cd467b9c796ad9df045e3c" ma:taxonomyFieldName="CDMSNotificationGroup" ma:displayName="Notification Group" ma:readOnly="false" ma:fieldId="{4572e4be-b1cd-467b-9c79-6ad9df045e3c}" ma:sspId="89bbe9fa-d8f7-408a-904b-e9b6ed491cd7" ma:termSetId="39bcdbc7-9a81-474c-9b16-abdca1eff1da" ma:anchorId="00000000-0000-0000-0000-000000000000" ma:open="false" ma:isKeyword="false">
      <xsd:complexType>
        <xsd:sequence>
          <xsd:element ref="pc:Terms" minOccurs="0" maxOccurs="1"/>
        </xsd:sequence>
      </xsd:complexType>
    </xsd:element>
    <xsd:element name="m7efdf9ceb284a5e97a7f481068deb75" ma:index="61" nillable="true" ma:taxonomy="true" ma:internalName="m7efdf9ceb284a5e97a7f481068deb75" ma:taxonomyFieldName="CDMSDocAwareness" ma:displayName="Doc Awareness" ma:indexed="true" ma:default="84;#None|9f1d088c-18e8-4ac6-992f-d0012f9bef9e" ma:fieldId="{67efdf9c-eb28-4a5e-97a7-f481068deb75}" ma:sspId="89bbe9fa-d8f7-408a-904b-e9b6ed491cd7" ma:termSetId="1433f28d-5c9a-4428-bd95-3a78e5a29d05" ma:anchorId="00000000-0000-0000-0000-000000000000" ma:open="false" ma:isKeyword="false">
      <xsd:complexType>
        <xsd:sequence>
          <xsd:element ref="pc:Terms" minOccurs="0" maxOccurs="1"/>
        </xsd:sequence>
      </xsd:complexType>
    </xsd:element>
    <xsd:element name="SharedWithUsers" ma:index="6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4" nillable="true" ma:displayName="Shared With Details" ma:internalName="SharedWithDetails" ma:readOnly="true">
      <xsd:simpleType>
        <xsd:restriction base="dms:Note">
          <xsd:maxLength value="255"/>
        </xsd:restriction>
      </xsd:simpleType>
    </xsd:element>
    <xsd:element name="ae1304d08a024895939452836f62969b" ma:index="67" nillable="true" ma:taxonomy="true" ma:internalName="ae1304d08a024895939452836f62969b" ma:taxonomyFieldName="CDMSDepartment" ma:displayName="Department" ma:indexed="true" ma:readOnly="false" ma:fieldId="{ae1304d0-8a02-4895-9394-52836f62969b}" ma:sspId="89bbe9fa-d8f7-408a-904b-e9b6ed491cd7" ma:termSetId="e85d5bab-ebb1-47af-b02e-3d728cf1f633" ma:anchorId="00000000-0000-0000-0000-000000000000" ma:open="false" ma:isKeyword="false">
      <xsd:complexType>
        <xsd:sequence>
          <xsd:element ref="pc:Terms" minOccurs="0" maxOccurs="1"/>
        </xsd:sequence>
      </xsd:complexType>
    </xsd:element>
    <xsd:element name="CDMSNextReviewDate" ma:index="69" nillable="true" ma:displayName="Next Review Date" ma:format="DateOnly" ma:internalName="CDMSNextReview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b5a2ac8-5953-44af-ae08-221e831b6ab8" elementFormDefault="qualified">
    <xsd:import namespace="http://schemas.microsoft.com/office/2006/documentManagement/types"/>
    <xsd:import namespace="http://schemas.microsoft.com/office/infopath/2007/PartnerControls"/>
    <xsd:element name="MediaServiceMetadata" ma:index="57" nillable="true" ma:displayName="MediaServiceMetadata" ma:hidden="true" ma:internalName="MediaServiceMetadata" ma:readOnly="true">
      <xsd:simpleType>
        <xsd:restriction base="dms:Note"/>
      </xsd:simpleType>
    </xsd:element>
    <xsd:element name="MediaServiceFastMetadata" ma:index="58" nillable="true" ma:displayName="MediaServiceFastMetadata" ma:hidden="true" ma:internalName="MediaServiceFastMetadata" ma:readOnly="true">
      <xsd:simpleType>
        <xsd:restriction base="dms:Note"/>
      </xsd:simpleType>
    </xsd:element>
    <xsd:element name="MediaServiceEventHashCode" ma:index="59" nillable="true" ma:displayName="MediaServiceEventHashCode" ma:hidden="true" ma:internalName="MediaServiceEventHashCode" ma:readOnly="true">
      <xsd:simpleType>
        <xsd:restriction base="dms:Text"/>
      </xsd:simpleType>
    </xsd:element>
    <xsd:element name="MediaServiceGenerationTime" ma:index="60" nillable="true" ma:displayName="MediaServiceGenerationTime" ma:hidden="true" ma:internalName="MediaServiceGenerationTime" ma:readOnly="true">
      <xsd:simpleType>
        <xsd:restriction base="dms:Text"/>
      </xsd:simpleType>
    </xsd:element>
    <xsd:element name="MediaServiceAutoKeyPoints" ma:index="65" nillable="true" ma:displayName="MediaServiceAutoKeyPoints" ma:hidden="true" ma:internalName="MediaServiceAutoKeyPoints" ma:readOnly="true">
      <xsd:simpleType>
        <xsd:restriction base="dms:Note"/>
      </xsd:simpleType>
    </xsd:element>
    <xsd:element name="MediaServiceKeyPoints" ma:index="66" nillable="true" ma:displayName="KeyPoints" ma:internalName="MediaServiceKeyPoints" ma:readOnly="true">
      <xsd:simpleType>
        <xsd:restriction base="dms:Note">
          <xsd:maxLength value="255"/>
        </xsd:restriction>
      </xsd:simpleType>
    </xsd:element>
    <xsd:element name="lcf76f155ced4ddcb4097134ff3c332f" ma:index="71" nillable="true" ma:taxonomy="true" ma:internalName="lcf76f155ced4ddcb4097134ff3c332f" ma:taxonomyFieldName="MediaServiceImageTags" ma:displayName="Image Tags" ma:readOnly="false" ma:fieldId="{5cf76f15-5ced-4ddc-b409-7134ff3c332f}" ma:taxonomyMulti="true" ma:sspId="89bbe9fa-d8f7-408a-904b-e9b6ed491c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7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2" ma:displayName="Content Type"/>
        <xsd:element ref="dc:title" minOccurs="0" maxOccurs="1" ma:index="1" ma:displayName="Title"/>
        <xsd:element ref="dc:subject" minOccurs="0" maxOccurs="1"/>
        <xsd:element ref="dc:description" minOccurs="0" maxOccurs="1" ma:index="2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8394FA-0718-4305-B86F-8A810EAC95E0}">
  <ds:schemaRefs>
    <ds:schemaRef ds:uri="http://schemas.microsoft.com/office/2006/metadata/properties"/>
    <ds:schemaRef ds:uri="http://schemas.microsoft.com/office/infopath/2007/PartnerControls"/>
    <ds:schemaRef ds:uri="92bd0d1a-eda8-4bee-9c9b-7416f6076794"/>
    <ds:schemaRef ds:uri="fb5a2ac8-5953-44af-ae08-221e831b6ab8"/>
  </ds:schemaRefs>
</ds:datastoreItem>
</file>

<file path=customXml/itemProps2.xml><?xml version="1.0" encoding="utf-8"?>
<ds:datastoreItem xmlns:ds="http://schemas.openxmlformats.org/officeDocument/2006/customXml" ds:itemID="{CB90DF66-A5BC-4CD0-BD60-A60A42D701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bd0d1a-eda8-4bee-9c9b-7416f6076794"/>
    <ds:schemaRef ds:uri="fb5a2ac8-5953-44af-ae08-221e831b6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00F8DF-3D1E-4C6E-A905-81026C3AE87A}">
  <ds:schemaRefs>
    <ds:schemaRef ds:uri="http://schemas.openxmlformats.org/officeDocument/2006/bibliography"/>
  </ds:schemaRefs>
</ds:datastoreItem>
</file>

<file path=customXml/itemProps4.xml><?xml version="1.0" encoding="utf-8"?>
<ds:datastoreItem xmlns:ds="http://schemas.openxmlformats.org/officeDocument/2006/customXml" ds:itemID="{B4F37021-6332-4867-96EF-5D98717D340E}">
  <ds:schemaRefs>
    <ds:schemaRef ds:uri="http://schemas.microsoft.com/sharepoint/events"/>
  </ds:schemaRefs>
</ds:datastoreItem>
</file>

<file path=customXml/itemProps5.xml><?xml version="1.0" encoding="utf-8"?>
<ds:datastoreItem xmlns:ds="http://schemas.openxmlformats.org/officeDocument/2006/customXml" ds:itemID="{6E2ABBD9-4226-41E3-A776-659ADF050B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2357</Words>
  <Characters>13435</Characters>
  <Application>Microsoft Office Word</Application>
  <DocSecurity>0</DocSecurity>
  <Lines>111</Lines>
  <Paragraphs>31</Paragraphs>
  <ScaleCrop>false</ScaleCrop>
  <Company>Navitas UK Ltd</Company>
  <LinksUpToDate>false</LinksUpToDate>
  <CharactersWithSpaces>15761</CharactersWithSpaces>
  <SharedDoc>false</SharedDoc>
  <HLinks>
    <vt:vector size="240" baseType="variant">
      <vt:variant>
        <vt:i4>1638480</vt:i4>
      </vt:variant>
      <vt:variant>
        <vt:i4>147</vt:i4>
      </vt:variant>
      <vt:variant>
        <vt:i4>0</vt:i4>
      </vt:variant>
      <vt:variant>
        <vt:i4>5</vt:i4>
      </vt:variant>
      <vt:variant>
        <vt:lpwstr>http://kuic.keele.ac.uk/</vt:lpwstr>
      </vt:variant>
      <vt:variant>
        <vt:lpwstr/>
      </vt:variant>
      <vt:variant>
        <vt:i4>1900625</vt:i4>
      </vt:variant>
      <vt:variant>
        <vt:i4>144</vt:i4>
      </vt:variant>
      <vt:variant>
        <vt:i4>0</vt:i4>
      </vt:variant>
      <vt:variant>
        <vt:i4>5</vt:i4>
      </vt:variant>
      <vt:variant>
        <vt:lpwstr>https://www.keele.ac.uk/access-plan/</vt:lpwstr>
      </vt:variant>
      <vt:variant>
        <vt:lpwstr/>
      </vt:variant>
      <vt:variant>
        <vt:i4>6553697</vt:i4>
      </vt:variant>
      <vt:variant>
        <vt:i4>141</vt:i4>
      </vt:variant>
      <vt:variant>
        <vt:i4>0</vt:i4>
      </vt:variant>
      <vt:variant>
        <vt:i4>5</vt:i4>
      </vt:variant>
      <vt:variant>
        <vt:lpwstr>http://www.keele.ac.uk/</vt:lpwstr>
      </vt:variant>
      <vt:variant>
        <vt:lpwstr/>
      </vt:variant>
      <vt:variant>
        <vt:i4>1769503</vt:i4>
      </vt:variant>
      <vt:variant>
        <vt:i4>138</vt:i4>
      </vt:variant>
      <vt:variant>
        <vt:i4>0</vt:i4>
      </vt:variant>
      <vt:variant>
        <vt:i4>5</vt:i4>
      </vt:variant>
      <vt:variant>
        <vt:lpwstr>http://global.ua92.ac.uk/</vt:lpwstr>
      </vt:variant>
      <vt:variant>
        <vt:lpwstr/>
      </vt:variant>
      <vt:variant>
        <vt:i4>5439496</vt:i4>
      </vt:variant>
      <vt:variant>
        <vt:i4>135</vt:i4>
      </vt:variant>
      <vt:variant>
        <vt:i4>0</vt:i4>
      </vt:variant>
      <vt:variant>
        <vt:i4>5</vt:i4>
      </vt:variant>
      <vt:variant>
        <vt:lpwstr>https://ua92.ac.uk/help-guidance/student-regulations/</vt:lpwstr>
      </vt:variant>
      <vt:variant>
        <vt:lpwstr/>
      </vt:variant>
      <vt:variant>
        <vt:i4>7340071</vt:i4>
      </vt:variant>
      <vt:variant>
        <vt:i4>132</vt:i4>
      </vt:variant>
      <vt:variant>
        <vt:i4>0</vt:i4>
      </vt:variant>
      <vt:variant>
        <vt:i4>5</vt:i4>
      </vt:variant>
      <vt:variant>
        <vt:lpwstr>http://www.ua92.ac.uk/</vt:lpwstr>
      </vt:variant>
      <vt:variant>
        <vt:lpwstr/>
      </vt:variant>
      <vt:variant>
        <vt:i4>5242954</vt:i4>
      </vt:variant>
      <vt:variant>
        <vt:i4>129</vt:i4>
      </vt:variant>
      <vt:variant>
        <vt:i4>0</vt:i4>
      </vt:variant>
      <vt:variant>
        <vt:i4>5</vt:i4>
      </vt:variant>
      <vt:variant>
        <vt:lpwstr>http://www.leicestergsc.com/</vt:lpwstr>
      </vt:variant>
      <vt:variant>
        <vt:lpwstr/>
      </vt:variant>
      <vt:variant>
        <vt:i4>131074</vt:i4>
      </vt:variant>
      <vt:variant>
        <vt:i4>126</vt:i4>
      </vt:variant>
      <vt:variant>
        <vt:i4>0</vt:i4>
      </vt:variant>
      <vt:variant>
        <vt:i4>5</vt:i4>
      </vt:variant>
      <vt:variant>
        <vt:lpwstr>https://le.ac.uk/about/making-a-difference/equality/access-participation</vt:lpwstr>
      </vt:variant>
      <vt:variant>
        <vt:lpwstr/>
      </vt:variant>
      <vt:variant>
        <vt:i4>5242897</vt:i4>
      </vt:variant>
      <vt:variant>
        <vt:i4>123</vt:i4>
      </vt:variant>
      <vt:variant>
        <vt:i4>0</vt:i4>
      </vt:variant>
      <vt:variant>
        <vt:i4>5</vt:i4>
      </vt:variant>
      <vt:variant>
        <vt:lpwstr>http://www.le.ac.uk/</vt:lpwstr>
      </vt:variant>
      <vt:variant>
        <vt:lpwstr/>
      </vt:variant>
      <vt:variant>
        <vt:i4>2293813</vt:i4>
      </vt:variant>
      <vt:variant>
        <vt:i4>120</vt:i4>
      </vt:variant>
      <vt:variant>
        <vt:i4>0</vt:i4>
      </vt:variant>
      <vt:variant>
        <vt:i4>5</vt:i4>
      </vt:variant>
      <vt:variant>
        <vt:lpwstr>http://www.icp.navitas.com/</vt:lpwstr>
      </vt:variant>
      <vt:variant>
        <vt:lpwstr/>
      </vt:variant>
      <vt:variant>
        <vt:i4>1245267</vt:i4>
      </vt:variant>
      <vt:variant>
        <vt:i4>117</vt:i4>
      </vt:variant>
      <vt:variant>
        <vt:i4>0</vt:i4>
      </vt:variant>
      <vt:variant>
        <vt:i4>5</vt:i4>
      </vt:variant>
      <vt:variant>
        <vt:lpwstr>https://www.port.ac.uk/about-us/structure-and-governance/corporate-governance/access-and-participation-plans</vt:lpwstr>
      </vt:variant>
      <vt:variant>
        <vt:lpwstr/>
      </vt:variant>
      <vt:variant>
        <vt:i4>4063343</vt:i4>
      </vt:variant>
      <vt:variant>
        <vt:i4>114</vt:i4>
      </vt:variant>
      <vt:variant>
        <vt:i4>0</vt:i4>
      </vt:variant>
      <vt:variant>
        <vt:i4>5</vt:i4>
      </vt:variant>
      <vt:variant>
        <vt:lpwstr>http://www.port.ac.uk/</vt:lpwstr>
      </vt:variant>
      <vt:variant>
        <vt:lpwstr/>
      </vt:variant>
      <vt:variant>
        <vt:i4>1966162</vt:i4>
      </vt:variant>
      <vt:variant>
        <vt:i4>111</vt:i4>
      </vt:variant>
      <vt:variant>
        <vt:i4>0</vt:i4>
      </vt:variant>
      <vt:variant>
        <vt:i4>5</vt:i4>
      </vt:variant>
      <vt:variant>
        <vt:lpwstr>http://www.upic.navitas.com/</vt:lpwstr>
      </vt:variant>
      <vt:variant>
        <vt:lpwstr/>
      </vt:variant>
      <vt:variant>
        <vt:i4>5963863</vt:i4>
      </vt:variant>
      <vt:variant>
        <vt:i4>108</vt:i4>
      </vt:variant>
      <vt:variant>
        <vt:i4>0</vt:i4>
      </vt:variant>
      <vt:variant>
        <vt:i4>5</vt:i4>
      </vt:variant>
      <vt:variant>
        <vt:lpwstr>https://www.plymouth.ac.uk/study/outreach/widening-participation</vt:lpwstr>
      </vt:variant>
      <vt:variant>
        <vt:lpwstr/>
      </vt:variant>
      <vt:variant>
        <vt:i4>3014760</vt:i4>
      </vt:variant>
      <vt:variant>
        <vt:i4>105</vt:i4>
      </vt:variant>
      <vt:variant>
        <vt:i4>0</vt:i4>
      </vt:variant>
      <vt:variant>
        <vt:i4>5</vt:i4>
      </vt:variant>
      <vt:variant>
        <vt:lpwstr>http://www.plymouth.ac.uk/</vt:lpwstr>
      </vt:variant>
      <vt:variant>
        <vt:lpwstr/>
      </vt:variant>
      <vt:variant>
        <vt:i4>1966156</vt:i4>
      </vt:variant>
      <vt:variant>
        <vt:i4>102</vt:i4>
      </vt:variant>
      <vt:variant>
        <vt:i4>0</vt:i4>
      </vt:variant>
      <vt:variant>
        <vt:i4>5</vt:i4>
      </vt:variant>
      <vt:variant>
        <vt:lpwstr>http://www.unic.navitas.com/</vt:lpwstr>
      </vt:variant>
      <vt:variant>
        <vt:lpwstr/>
      </vt:variant>
      <vt:variant>
        <vt:i4>3604517</vt:i4>
      </vt:variant>
      <vt:variant>
        <vt:i4>99</vt:i4>
      </vt:variant>
      <vt:variant>
        <vt:i4>0</vt:i4>
      </vt:variant>
      <vt:variant>
        <vt:i4>5</vt:i4>
      </vt:variant>
      <vt:variant>
        <vt:lpwstr>https://www.northampton.ac.uk/about-us/governance-and-management/management/equality-and-diversity/access-and-participation-plans/</vt:lpwstr>
      </vt:variant>
      <vt:variant>
        <vt:lpwstr/>
      </vt:variant>
      <vt:variant>
        <vt:i4>786445</vt:i4>
      </vt:variant>
      <vt:variant>
        <vt:i4>96</vt:i4>
      </vt:variant>
      <vt:variant>
        <vt:i4>0</vt:i4>
      </vt:variant>
      <vt:variant>
        <vt:i4>5</vt:i4>
      </vt:variant>
      <vt:variant>
        <vt:lpwstr>http://www.northampton.ac.uk/</vt:lpwstr>
      </vt:variant>
      <vt:variant>
        <vt:lpwstr/>
      </vt:variant>
      <vt:variant>
        <vt:i4>3211327</vt:i4>
      </vt:variant>
      <vt:variant>
        <vt:i4>93</vt:i4>
      </vt:variant>
      <vt:variant>
        <vt:i4>0</vt:i4>
      </vt:variant>
      <vt:variant>
        <vt:i4>5</vt:i4>
      </vt:variant>
      <vt:variant>
        <vt:lpwstr>http://www.hic.navitas.com/</vt:lpwstr>
      </vt:variant>
      <vt:variant>
        <vt:lpwstr/>
      </vt:variant>
      <vt:variant>
        <vt:i4>720915</vt:i4>
      </vt:variant>
      <vt:variant>
        <vt:i4>90</vt:i4>
      </vt:variant>
      <vt:variant>
        <vt:i4>0</vt:i4>
      </vt:variant>
      <vt:variant>
        <vt:i4>5</vt:i4>
      </vt:variant>
      <vt:variant>
        <vt:lpwstr>https://www.herts.ac.uk/about-us/supporting-our-students/widening-access-and-student-success/access-agreement</vt:lpwstr>
      </vt:variant>
      <vt:variant>
        <vt:lpwstr/>
      </vt:variant>
      <vt:variant>
        <vt:i4>6684793</vt:i4>
      </vt:variant>
      <vt:variant>
        <vt:i4>87</vt:i4>
      </vt:variant>
      <vt:variant>
        <vt:i4>0</vt:i4>
      </vt:variant>
      <vt:variant>
        <vt:i4>5</vt:i4>
      </vt:variant>
      <vt:variant>
        <vt:lpwstr>http://www.herts.ac.uk/</vt:lpwstr>
      </vt:variant>
      <vt:variant>
        <vt:lpwstr/>
      </vt:variant>
      <vt:variant>
        <vt:i4>5111900</vt:i4>
      </vt:variant>
      <vt:variant>
        <vt:i4>84</vt:i4>
      </vt:variant>
      <vt:variant>
        <vt:i4>0</vt:i4>
      </vt:variant>
      <vt:variant>
        <vt:i4>5</vt:i4>
      </vt:variant>
      <vt:variant>
        <vt:lpwstr>http://www.bcuic.navitas.com/</vt:lpwstr>
      </vt:variant>
      <vt:variant>
        <vt:lpwstr/>
      </vt:variant>
      <vt:variant>
        <vt:i4>3735654</vt:i4>
      </vt:variant>
      <vt:variant>
        <vt:i4>81</vt:i4>
      </vt:variant>
      <vt:variant>
        <vt:i4>0</vt:i4>
      </vt:variant>
      <vt:variant>
        <vt:i4>5</vt:i4>
      </vt:variant>
      <vt:variant>
        <vt:lpwstr>https://www.bcu.ac.uk/about-us/corporate-information/policies-and-procedures/access-and-participation-plan</vt:lpwstr>
      </vt:variant>
      <vt:variant>
        <vt:lpwstr/>
      </vt:variant>
      <vt:variant>
        <vt:i4>1572875</vt:i4>
      </vt:variant>
      <vt:variant>
        <vt:i4>78</vt:i4>
      </vt:variant>
      <vt:variant>
        <vt:i4>0</vt:i4>
      </vt:variant>
      <vt:variant>
        <vt:i4>5</vt:i4>
      </vt:variant>
      <vt:variant>
        <vt:lpwstr>http://www.bcu.ac.uk/</vt:lpwstr>
      </vt:variant>
      <vt:variant>
        <vt:lpwstr/>
      </vt:variant>
      <vt:variant>
        <vt:i4>196608</vt:i4>
      </vt:variant>
      <vt:variant>
        <vt:i4>75</vt:i4>
      </vt:variant>
      <vt:variant>
        <vt:i4>0</vt:i4>
      </vt:variant>
      <vt:variant>
        <vt:i4>5</vt:i4>
      </vt:variant>
      <vt:variant>
        <vt:lpwstr>https://pathway.brunel.ac.uk/</vt:lpwstr>
      </vt:variant>
      <vt:variant>
        <vt:lpwstr/>
      </vt:variant>
      <vt:variant>
        <vt:i4>2424937</vt:i4>
      </vt:variant>
      <vt:variant>
        <vt:i4>72</vt:i4>
      </vt:variant>
      <vt:variant>
        <vt:i4>0</vt:i4>
      </vt:variant>
      <vt:variant>
        <vt:i4>5</vt:i4>
      </vt:variant>
      <vt:variant>
        <vt:lpwstr>https://www.brunel.ac.uk/about/administration/access-and-participation</vt:lpwstr>
      </vt:variant>
      <vt:variant>
        <vt:lpwstr/>
      </vt:variant>
      <vt:variant>
        <vt:i4>5111812</vt:i4>
      </vt:variant>
      <vt:variant>
        <vt:i4>69</vt:i4>
      </vt:variant>
      <vt:variant>
        <vt:i4>0</vt:i4>
      </vt:variant>
      <vt:variant>
        <vt:i4>5</vt:i4>
      </vt:variant>
      <vt:variant>
        <vt:lpwstr>http://www.brunel.ac.uk/</vt:lpwstr>
      </vt:variant>
      <vt:variant>
        <vt:lpwstr/>
      </vt:variant>
      <vt:variant>
        <vt:i4>3473443</vt:i4>
      </vt:variant>
      <vt:variant>
        <vt:i4>66</vt:i4>
      </vt:variant>
      <vt:variant>
        <vt:i4>0</vt:i4>
      </vt:variant>
      <vt:variant>
        <vt:i4>5</vt:i4>
      </vt:variant>
      <vt:variant>
        <vt:lpwstr>http://www.arucollege.com/</vt:lpwstr>
      </vt:variant>
      <vt:variant>
        <vt:lpwstr/>
      </vt:variant>
      <vt:variant>
        <vt:i4>7995433</vt:i4>
      </vt:variant>
      <vt:variant>
        <vt:i4>63</vt:i4>
      </vt:variant>
      <vt:variant>
        <vt:i4>0</vt:i4>
      </vt:variant>
      <vt:variant>
        <vt:i4>5</vt:i4>
      </vt:variant>
      <vt:variant>
        <vt:lpwstr>https://www.aru.ac.uk/about-us/governance/policies-procedures-and-regulations/access-participation</vt:lpwstr>
      </vt:variant>
      <vt:variant>
        <vt:lpwstr/>
      </vt:variant>
      <vt:variant>
        <vt:i4>5439511</vt:i4>
      </vt:variant>
      <vt:variant>
        <vt:i4>60</vt:i4>
      </vt:variant>
      <vt:variant>
        <vt:i4>0</vt:i4>
      </vt:variant>
      <vt:variant>
        <vt:i4>5</vt:i4>
      </vt:variant>
      <vt:variant>
        <vt:lpwstr>http://www.anglia.ac.uk/</vt:lpwstr>
      </vt:variant>
      <vt:variant>
        <vt:lpwstr/>
      </vt:variant>
      <vt:variant>
        <vt:i4>2752558</vt:i4>
      </vt:variant>
      <vt:variant>
        <vt:i4>57</vt:i4>
      </vt:variant>
      <vt:variant>
        <vt:i4>0</vt:i4>
      </vt:variant>
      <vt:variant>
        <vt:i4>5</vt:i4>
      </vt:variant>
      <vt:variant>
        <vt:lpwstr>https://www.officeforstudents.org.uk/advice-and-guidance/promoting-equal-opportunities/</vt:lpwstr>
      </vt:variant>
      <vt:variant>
        <vt:lpwstr/>
      </vt:variant>
      <vt:variant>
        <vt:i4>1966133</vt:i4>
      </vt:variant>
      <vt:variant>
        <vt:i4>50</vt:i4>
      </vt:variant>
      <vt:variant>
        <vt:i4>0</vt:i4>
      </vt:variant>
      <vt:variant>
        <vt:i4>5</vt:i4>
      </vt:variant>
      <vt:variant>
        <vt:lpwstr/>
      </vt:variant>
      <vt:variant>
        <vt:lpwstr>_Toc146877524</vt:lpwstr>
      </vt:variant>
      <vt:variant>
        <vt:i4>1966133</vt:i4>
      </vt:variant>
      <vt:variant>
        <vt:i4>44</vt:i4>
      </vt:variant>
      <vt:variant>
        <vt:i4>0</vt:i4>
      </vt:variant>
      <vt:variant>
        <vt:i4>5</vt:i4>
      </vt:variant>
      <vt:variant>
        <vt:lpwstr/>
      </vt:variant>
      <vt:variant>
        <vt:lpwstr>_Toc146877523</vt:lpwstr>
      </vt:variant>
      <vt:variant>
        <vt:i4>1966133</vt:i4>
      </vt:variant>
      <vt:variant>
        <vt:i4>38</vt:i4>
      </vt:variant>
      <vt:variant>
        <vt:i4>0</vt:i4>
      </vt:variant>
      <vt:variant>
        <vt:i4>5</vt:i4>
      </vt:variant>
      <vt:variant>
        <vt:lpwstr/>
      </vt:variant>
      <vt:variant>
        <vt:lpwstr>_Toc146877522</vt:lpwstr>
      </vt:variant>
      <vt:variant>
        <vt:i4>1966133</vt:i4>
      </vt:variant>
      <vt:variant>
        <vt:i4>32</vt:i4>
      </vt:variant>
      <vt:variant>
        <vt:i4>0</vt:i4>
      </vt:variant>
      <vt:variant>
        <vt:i4>5</vt:i4>
      </vt:variant>
      <vt:variant>
        <vt:lpwstr/>
      </vt:variant>
      <vt:variant>
        <vt:lpwstr>_Toc146877521</vt:lpwstr>
      </vt:variant>
      <vt:variant>
        <vt:i4>1966133</vt:i4>
      </vt:variant>
      <vt:variant>
        <vt:i4>26</vt:i4>
      </vt:variant>
      <vt:variant>
        <vt:i4>0</vt:i4>
      </vt:variant>
      <vt:variant>
        <vt:i4>5</vt:i4>
      </vt:variant>
      <vt:variant>
        <vt:lpwstr/>
      </vt:variant>
      <vt:variant>
        <vt:lpwstr>_Toc146877520</vt:lpwstr>
      </vt:variant>
      <vt:variant>
        <vt:i4>1900597</vt:i4>
      </vt:variant>
      <vt:variant>
        <vt:i4>20</vt:i4>
      </vt:variant>
      <vt:variant>
        <vt:i4>0</vt:i4>
      </vt:variant>
      <vt:variant>
        <vt:i4>5</vt:i4>
      </vt:variant>
      <vt:variant>
        <vt:lpwstr/>
      </vt:variant>
      <vt:variant>
        <vt:lpwstr>_Toc146877519</vt:lpwstr>
      </vt:variant>
      <vt:variant>
        <vt:i4>1900597</vt:i4>
      </vt:variant>
      <vt:variant>
        <vt:i4>14</vt:i4>
      </vt:variant>
      <vt:variant>
        <vt:i4>0</vt:i4>
      </vt:variant>
      <vt:variant>
        <vt:i4>5</vt:i4>
      </vt:variant>
      <vt:variant>
        <vt:lpwstr/>
      </vt:variant>
      <vt:variant>
        <vt:lpwstr>_Toc146877518</vt:lpwstr>
      </vt:variant>
      <vt:variant>
        <vt:i4>1900597</vt:i4>
      </vt:variant>
      <vt:variant>
        <vt:i4>8</vt:i4>
      </vt:variant>
      <vt:variant>
        <vt:i4>0</vt:i4>
      </vt:variant>
      <vt:variant>
        <vt:i4>5</vt:i4>
      </vt:variant>
      <vt:variant>
        <vt:lpwstr/>
      </vt:variant>
      <vt:variant>
        <vt:lpwstr>_Toc146877517</vt:lpwstr>
      </vt:variant>
      <vt:variant>
        <vt:i4>1900597</vt:i4>
      </vt:variant>
      <vt:variant>
        <vt:i4>2</vt:i4>
      </vt:variant>
      <vt:variant>
        <vt:i4>0</vt:i4>
      </vt:variant>
      <vt:variant>
        <vt:i4>5</vt:i4>
      </vt:variant>
      <vt:variant>
        <vt:lpwstr/>
      </vt:variant>
      <vt:variant>
        <vt:lpwstr>_Toc146877516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NPR QS15 Access and Participation Statement - Version 23_01</dc:title>
  <dc:subject/>
  <dc:creator>Heidi Podd</dc:creator>
  <cp:keywords/>
  <dc:description>23_01 version</dc:description>
  <cp:lastModifiedBy>Eleanor Metcalfe</cp:lastModifiedBy>
  <cp:revision>3</cp:revision>
  <dcterms:created xsi:type="dcterms:W3CDTF">2023-10-10T10:56:00Z</dcterms:created>
  <dcterms:modified xsi:type="dcterms:W3CDTF">2023-11-10T15:51:00Z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2016-12-08T00:00:00Z</vt:filetime>
  </property>
  <property fmtid="{D5CDD505-2E9C-101B-9397-08002B2CF9AE}" pid="3" name="Creator">
    <vt:lpwstr>Adobe InDesign CC 2015 (Macintosh)</vt:lpwstr>
  </property>
  <property fmtid="{D5CDD505-2E9C-101B-9397-08002B2CF9AE}" pid="4" name="LastSaved">
    <vt:filetime>2018-03-02T00:00:00Z</vt:filetime>
  </property>
  <property fmtid="{D5CDD505-2E9C-101B-9397-08002B2CF9AE}" pid="5" name="MSIP_Label_c3743136-c9a5-4893-8e59-78d6fc7ec77a_Enabled">
    <vt:lpwstr>true</vt:lpwstr>
  </property>
  <property fmtid="{D5CDD505-2E9C-101B-9397-08002B2CF9AE}" pid="6" name="MSIP_Label_c3743136-c9a5-4893-8e59-78d6fc7ec77a_SetDate">
    <vt:lpwstr>2022-09-22T14:04:58Z</vt:lpwstr>
  </property>
  <property fmtid="{D5CDD505-2E9C-101B-9397-08002B2CF9AE}" pid="7" name="MSIP_Label_c3743136-c9a5-4893-8e59-78d6fc7ec77a_Method">
    <vt:lpwstr>Privileged</vt:lpwstr>
  </property>
  <property fmtid="{D5CDD505-2E9C-101B-9397-08002B2CF9AE}" pid="8" name="MSIP_Label_c3743136-c9a5-4893-8e59-78d6fc7ec77a_Name">
    <vt:lpwstr>Internal</vt:lpwstr>
  </property>
  <property fmtid="{D5CDD505-2E9C-101B-9397-08002B2CF9AE}" pid="9" name="MSIP_Label_c3743136-c9a5-4893-8e59-78d6fc7ec77a_SiteId">
    <vt:lpwstr>bfe468e6-431d-4c6e-8694-0a590ad10cb3</vt:lpwstr>
  </property>
  <property fmtid="{D5CDD505-2E9C-101B-9397-08002B2CF9AE}" pid="10" name="MSIP_Label_c3743136-c9a5-4893-8e59-78d6fc7ec77a_ActionId">
    <vt:lpwstr>a2a007f8-9573-4917-ba36-56e56df2309c</vt:lpwstr>
  </property>
  <property fmtid="{D5CDD505-2E9C-101B-9397-08002B2CF9AE}" pid="11" name="MSIP_Label_c3743136-c9a5-4893-8e59-78d6fc7ec77a_ContentBits">
    <vt:lpwstr>2</vt:lpwstr>
  </property>
  <property fmtid="{D5CDD505-2E9C-101B-9397-08002B2CF9AE}" pid="12" name="ContentTypeId">
    <vt:lpwstr>0x0101008C460795D37CA44DB3DAB407F9197C3700E77AC28668BE6640A9AB72B11C80A42900CA487AD5F5F27E44A1E8B98116222404</vt:lpwstr>
  </property>
  <property fmtid="{D5CDD505-2E9C-101B-9397-08002B2CF9AE}" pid="13" name="_dlc_DocIdItemGuid">
    <vt:lpwstr>2c750e49-4ce1-4a58-aa17-5b143ff09498</vt:lpwstr>
  </property>
  <property fmtid="{D5CDD505-2E9C-101B-9397-08002B2CF9AE}" pid="14" name="Division">
    <vt:lpwstr>1;#Group|fd05952c-82a0-4245-a05f-d91ce64bcc4f</vt:lpwstr>
  </property>
  <property fmtid="{D5CDD505-2E9C-101B-9397-08002B2CF9AE}" pid="15" name="Business Unit">
    <vt:lpwstr/>
  </property>
  <property fmtid="{D5CDD505-2E9C-101B-9397-08002B2CF9AE}" pid="16" name="MediaServiceImageTags">
    <vt:lpwstr/>
  </property>
  <property fmtid="{D5CDD505-2E9C-101B-9397-08002B2CF9AE}" pid="17" name="xd_ProgID">
    <vt:lpwstr/>
  </property>
  <property fmtid="{D5CDD505-2E9C-101B-9397-08002B2CF9AE}" pid="18" name="_ColorHex">
    <vt:lpwstr/>
  </property>
  <property fmtid="{D5CDD505-2E9C-101B-9397-08002B2CF9AE}" pid="19" name="ComplianceAssetId">
    <vt:lpwstr/>
  </property>
  <property fmtid="{D5CDD505-2E9C-101B-9397-08002B2CF9AE}" pid="20" name="TemplateUrl">
    <vt:lpwstr/>
  </property>
  <property fmtid="{D5CDD505-2E9C-101B-9397-08002B2CF9AE}" pid="21" name="_ExtendedDescription">
    <vt:lpwstr/>
  </property>
  <property fmtid="{D5CDD505-2E9C-101B-9397-08002B2CF9AE}" pid="22" name="_ColorTag">
    <vt:lpwstr/>
  </property>
  <property fmtid="{D5CDD505-2E9C-101B-9397-08002B2CF9AE}" pid="23" name="TriggerFlowInfo">
    <vt:lpwstr/>
  </property>
  <property fmtid="{D5CDD505-2E9C-101B-9397-08002B2CF9AE}" pid="24" name="xd_Signature">
    <vt:bool>false</vt:bool>
  </property>
  <property fmtid="{D5CDD505-2E9C-101B-9397-08002B2CF9AE}" pid="25" name="SharedWithUsers">
    <vt:lpwstr>18;#Mike McNeilis</vt:lpwstr>
  </property>
  <property fmtid="{D5CDD505-2E9C-101B-9397-08002B2CF9AE}" pid="26" name="_Emoji">
    <vt:lpwstr/>
  </property>
  <property fmtid="{D5CDD505-2E9C-101B-9397-08002B2CF9AE}" pid="27" name="CDMSEntity">
    <vt:lpwstr>8;#Navitas Limited|af39b128-5122-4aa1-ab0d-d5b84a1fec0f</vt:lpwstr>
  </property>
  <property fmtid="{D5CDD505-2E9C-101B-9397-08002B2CF9AE}" pid="28" name="CDMSDocAwareness">
    <vt:lpwstr>84;#None|9f1d088c-18e8-4ac6-992f-d0012f9bef9e</vt:lpwstr>
  </property>
  <property fmtid="{D5CDD505-2E9C-101B-9397-08002B2CF9AE}" pid="29" name="CDMSLanguage">
    <vt:lpwstr>7;#English|c38caf66-1b0a-42f2-a97c-cca996e36c4d</vt:lpwstr>
  </property>
  <property fmtid="{D5CDD505-2E9C-101B-9397-08002B2CF9AE}" pid="30" name="CDMSDocumentType">
    <vt:lpwstr>2;#POL - Policy|e0acc19d-5fab-4a56-977b-89267304d6fa</vt:lpwstr>
  </property>
  <property fmtid="{D5CDD505-2E9C-101B-9397-08002B2CF9AE}" pid="31" name="CDMSApproverRole">
    <vt:lpwstr>360;#Director of Operations (UP-Oxf)|ecef6c9a-48dc-4a64-8bda-f77ba0f3f42a</vt:lpwstr>
  </property>
  <property fmtid="{D5CDD505-2E9C-101B-9397-08002B2CF9AE}" pid="32" name="CDMSBusinessUnit">
    <vt:lpwstr>150;#University Partnerships Europe|af49cbb1-c372-4a7b-b749-c95211917bd5</vt:lpwstr>
  </property>
  <property fmtid="{D5CDD505-2E9C-101B-9397-08002B2CF9AE}" pid="33" name="CDMSInformationClassification">
    <vt:lpwstr>145;#Public|6ddbcec5-24d9-421e-9c17-a40c4851e676</vt:lpwstr>
  </property>
  <property fmtid="{D5CDD505-2E9C-101B-9397-08002B2CF9AE}" pid="34" name="CDMSSubsidiary">
    <vt:lpwstr/>
  </property>
  <property fmtid="{D5CDD505-2E9C-101B-9397-08002B2CF9AE}" pid="35" name="CDMSDocOwnerRole">
    <vt:lpwstr>361;#Head of Regulation and Risk Manager (UP-Oxf)|d980872c-40b1-4322-8357-3e170fc85793</vt:lpwstr>
  </property>
  <property fmtid="{D5CDD505-2E9C-101B-9397-08002B2CF9AE}" pid="36" name="CDMSCountry">
    <vt:lpwstr/>
  </property>
  <property fmtid="{D5CDD505-2E9C-101B-9397-08002B2CF9AE}" pid="37" name="CDMSDepartment">
    <vt:lpwstr/>
  </property>
  <property fmtid="{D5CDD505-2E9C-101B-9397-08002B2CF9AE}" pid="38" name="CDMSNotificationGroup">
    <vt:lpwstr/>
  </property>
  <property fmtid="{D5CDD505-2E9C-101B-9397-08002B2CF9AE}" pid="39" name="CDMSRegion">
    <vt:lpwstr/>
  </property>
  <property fmtid="{D5CDD505-2E9C-101B-9397-08002B2CF9AE}" pid="40" name="CDMSDivision">
    <vt:lpwstr>22;#University Partnerships|94591a8e-04a1-4a80-947f-80b580ebc41e</vt:lpwstr>
  </property>
  <property fmtid="{D5CDD505-2E9C-101B-9397-08002B2CF9AE}" pid="41" name="PublishedCategory">
    <vt:lpwstr/>
  </property>
  <property fmtid="{D5CDD505-2E9C-101B-9397-08002B2CF9AE}" pid="42" name="CDMSSecondApproverRole">
    <vt:lpwstr/>
  </property>
  <property fmtid="{D5CDD505-2E9C-101B-9397-08002B2CF9AE}" pid="43" name="_SourceUrl">
    <vt:lpwstr/>
  </property>
  <property fmtid="{D5CDD505-2E9C-101B-9397-08002B2CF9AE}" pid="44" name="_SharedFileIndex">
    <vt:lpwstr/>
  </property>
  <property fmtid="{D5CDD505-2E9C-101B-9397-08002B2CF9AE}" pid="45" name="Order">
    <vt:r8>274900</vt:r8>
  </property>
  <property fmtid="{D5CDD505-2E9C-101B-9397-08002B2CF9AE}" pid="46" name="QPFlag">
    <vt:bool>false</vt:bool>
  </property>
  <property fmtid="{D5CDD505-2E9C-101B-9397-08002B2CF9AE}" pid="47" name="ReviewTiming">
    <vt:r8>12</vt:r8>
  </property>
</Properties>
</file>